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8"/>
        <w:gridCol w:w="691"/>
      </w:tblGrid>
      <w:tr w:rsidR="005B6701" w:rsidRPr="005B6701" w:rsidTr="005B67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6701" w:rsidRPr="005B6701" w:rsidRDefault="005B6701" w:rsidP="005B67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</w:p>
          <w:p w:rsidR="005B6701" w:rsidRPr="005B6701" w:rsidRDefault="005B6701" w:rsidP="005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Adres strony internetowej, na której zamieszczona będzie specyfikacja istotnych warunków zamówienia (jeżeli dotyczy):</w:t>
            </w:r>
          </w:p>
          <w:p w:rsidR="005B6701" w:rsidRPr="005B6701" w:rsidRDefault="005B6701" w:rsidP="005B67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hyperlink r:id="rId4" w:tgtFrame="_blank" w:history="1">
              <w:r w:rsidRPr="005B6701">
                <w:rPr>
                  <w:rFonts w:ascii="Tahoma" w:eastAsia="Times New Roman" w:hAnsi="Tahoma" w:cs="Tahoma"/>
                  <w:color w:val="000000"/>
                  <w:sz w:val="14"/>
                  <w:u w:val="single"/>
                  <w:lang w:eastAsia="pl-PL"/>
                </w:rPr>
                <w:t>www.zoz.wodzislaw.pl</w:t>
              </w:r>
            </w:hyperlink>
          </w:p>
          <w:p w:rsidR="005B6701" w:rsidRPr="005B6701" w:rsidRDefault="005B6701" w:rsidP="005B67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Ogłoszenie nr 332148 - 2016 z dnia 2016-10-27 r.</w:t>
            </w:r>
          </w:p>
          <w:p w:rsidR="005B6701" w:rsidRPr="005B6701" w:rsidRDefault="005B6701" w:rsidP="005B6701">
            <w:pPr>
              <w:spacing w:after="0" w:line="346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Wodzisław Śląski: Sukcesywna dostawa podłoży mikrobiologicznych, testów serologicznych, odczynników wraz z dzierżawą aparatu do posiewów krwi i płynów ustrojowych wraz z dzierżawą urządzenia klimatyzacyjnego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ZAMÓWIENIU - Dostawy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Zamieszczanie ogłoszenia: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obowiązkowe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Ogłoszenie dotyczy: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zamówienia publicznego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Zamówienie dotyczy projektu lub programu współfinansowanego ze środków Unii Europejskiej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Nazwa projektu lub programu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Pzp</w:t>
            </w:r>
            <w:proofErr w:type="spellEnd"/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, nie mniejszy niż 30%, osób zatrudnionych przez zakłady pracy chronionej lub wykonawców albo ich jednostki (w %)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Postępowanie przeprowadza centralny zamawiający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Postępowanie przeprowadza podmiot, któremu zamawiający powierzył/powierzyli przeprowadzenie postępowania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Informacje na temat podmiotu któremu zamawiający powierzył/powierzyli prowadzenie postępowania: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Postępowanie jest przeprowadzane wspólnie przez zamawiających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Jeżeli tak, należy wymienić zamawiających, którzy wspólnie przeprowadzają postępowanie oraz podać adresy ich siedzib, krajowe numery identyfikacyjne oraz osoby do kontaktów wraz z danymi do kontaktów: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Postępowanie jest przeprowadzane wspólnie z zamawiającymi z innych państw członkowskich Unii Europejskiej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Informacje dodatkowe:</w:t>
            </w:r>
          </w:p>
          <w:p w:rsidR="005B6701" w:rsidRPr="005B6701" w:rsidRDefault="005B6701" w:rsidP="005B6701">
            <w:pPr>
              <w:spacing w:after="24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I. 1) NAZWA I ADRES: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Powiatowy Publiczny Zakład Opieki Zdrowotnej w Rydułtowach i Wodzisławiu Śląskim z siedzibą w Wodzisławiu Śląskim, krajowy numer identyfikacyjny 31245500000, ul. ul. 26 Marca  51, 44300   Wodzisław Śląski, woj. śląskie, państwo Polska, tel. 324 591 837, e-mail , faks 324 591 838.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Adres strony internetowej (URL): www.zoz.wodzislaw.pl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I. 2) RODZAJ ZAMAWIAJĄCEGO: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Podmiot prawa publicznego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I.3) WSPÓLNE UDZIELANIE ZAMÓWIENIA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(jeżeli dotyczy)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: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I.4) KOMUNIKACJA: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Nieograniczony, pełny i bezpośredni dostęp do dokumentów z postępowania można uzyskać pod adresem (URL)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tak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www.zoz.wodzislaw.pl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Adres strony internetowej, na której zamieszczona będzie specyfikacja istotnych warunków zamówienia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tak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lastRenderedPageBreak/>
              <w:t>www.zoz.wodzislaw.pl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Dostęp do dokumentów z postępowania jest ograniczony - więcej informacji można uzyskać pod adresem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Oferty lub wnioski o dopuszczenie do udziału w postępowaniu należy przesyłać: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Elektronicznie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adres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Dopuszczone jest przesłanie ofert lub wniosków o dopuszczenie do udziału w postępowaniu w inny sposób: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Wymagane jest przesłanie ofert lub wniosków o dopuszczenie do udziału w postępowaniu w inny sposób: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tak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Inny sposób: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Forma pisemna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Adres: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PPZOZ Wodzisław Śląski ul. 26 Marca 51, 44-300 Wodzisław Śląski Dział Zamówień Publicznych i Zaopatrzenia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Nieograniczony, pełny, bezpośredni i bezpłatny dostęp do tych narzędzi można uzyskać pod adresem: (URL)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II: PRZEDMIOT ZAMÓWIENIA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II.1) Nazwa nadana zamówieniu przez zamawiającego: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Sukcesywna dostawa podłoży mikrobiologicznych, testów serologicznych, odczynników wraz z dzierżawą aparatu do posiewów krwi i płynów ustrojowych wraz z dzierżawą urządzenia klimatyzacyjnego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Numer referencyjny: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28/ZP/2016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Przed wszczęciem postępowania o udzielenie zamówienia przeprowadzono dialog techniczny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II.2) Rodzaj zamówienia: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dostawy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II.3) Informacja o możliwości składania ofert częściowych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Zamówienie podzielone jest na części: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Tak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Oferty lub wnioski o dopuszczenie do udziału w postępowaniu można składać w odniesieniu do: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wszystkich części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II.4) Krótki opis przedmiotu zamówienia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pl-PL"/>
              </w:rPr>
              <w:t>(wielkość, zakres, rodzaj i ilość dostaw, usług lub robót budowlanych lub określenie zapotrzebowania i wymagań )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a w przypadku partnerstwa innowacyjnego - określenie zapotrzebowania na innowacyjny produkt, usługę lub roboty budowlane: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 xml:space="preserve">Przedmiotem zamówienia jest Sukcesywna dostawa podłoży mikrobiologicznych, testów serologicznych, odczynników wraz z dzierżawą aparatu do posiewów krwi i płynów ustrojowych wraz z dzierżawą urządzenia klimatyzacyjnego na potrzeby Pracowni diagnostyki mikrobiologicznej Powiatowego Publicznego Zakładu Opieki Zdrowotnej w Rydułtowach i Wodzisławiu Śląskim z siedzibą w Wodzisławiu Śląskim. Do części 1 •Wykonawca wraz z dostawą aparatu do posiewów krwi zobowiązuje się do dostarczenia, montażu i serwisowania przez okres dzierżawy, tj. 36 miesięcy urządzenia klimatyzacyjnego. Powierzchnia pomieszczenia, w której będzie znajdować się aparat wynosi 14,94 m2. •Szczegółowy opis przedmiotu zamówienia znajduje się w Załączniku nr 5. •Do oceny jakości Wykonawca w celu potwierdzenia wymaganych parametrów winien złożyć do oferty dokumenty od producenta, katalogi, ulotki w języku polskim. Do części 2 •Oświadczenie, iż zaoferowane przez wykonawcę testy lateksowe do identyfikacji posiadają Certyfikat ISO 9001, a na żądanie Zamawiającego stosowny dokument potwierdzający spełnienie powyższych wymogów. •Każde opakowanie ma zawierać instrukcję użytkowania w języku polskim, tj.: metodykę, parametry, interpretację testu; •Etykieta testu powinna zawierać: nazwę producenta, nazwę produktu, numer serii, symbol katalogowy, informację techniczną, informację o zagrożeniach, oznaczenie wyrobu do diagnostyki </w:t>
            </w:r>
            <w:proofErr w:type="spellStart"/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in</w:t>
            </w:r>
            <w:proofErr w:type="spellEnd"/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 xml:space="preserve"> vitro; •Certyfikat kontroli jakości do każdej dostawy; •Karta charakterystyki substancji niebezpiecznej – dostarczyć z pierwszą dostawą (płyta CD/DVD); •Termin ważności testów minimum 12 miesięcy;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II.5) Główny kod CPV: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38434000-6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Dodatkowe kody CPV: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33696500-0, 33696200-7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II.6) Całkowita wartość zamówienia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pl-PL"/>
              </w:rPr>
              <w:t>(jeżeli zamawiający podaje informacje o wartości zamówienia)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lastRenderedPageBreak/>
              <w:t>Wartość bez VAT: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Waluta: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II.7) Czy przewiduje się udzielenie zamówień, o których mowa w art. 67 ust. 1 </w:t>
            </w:r>
            <w:proofErr w:type="spellStart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6 i 7 lub w art. 134 ust. 6 </w:t>
            </w:r>
            <w:proofErr w:type="spellStart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3 ustawy </w:t>
            </w:r>
            <w:proofErr w:type="spellStart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Pzp</w:t>
            </w:r>
            <w:proofErr w:type="spellEnd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data zakończenia: 30/11/2019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data zakończenia: 30/11/2018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II.9) Informacje dodatkowe: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Część 1 okres zamówienia do 30.11.2019r. Część 2 okres zamówienia do 30.11.2018r.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III: INFORMACJE O CHARAKTERZE PRAWNYM, EKONOMICZNYM, FINANSOWYM I TECHNICZNYM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III.1) WARUNKI UDZIAŁU W POSTĘPOWANIU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III.1.1) Kompetencje lub uprawnienia do prowadzenia określonej działalności zawodowej, o ile wynika to z odrębnych przepisów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Określenie warunków: Zamawiający nie określił warunku w tym zakresie.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dodatkowe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III.1.2) Sytuacja finansowa lub ekonomiczna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Określenie warunków: Zamawiający nie określił warunku w tym zakresie.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dodatkowe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III.1.3) Zdolność techniczna lub zawodowa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Określenie warunków: Zamawiający nie określił warunku w tym zakresie.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dodatkowe: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III.2) PODSTAWY WYKLUCZENIA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Pzp</w:t>
            </w:r>
            <w:proofErr w:type="spellEnd"/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 xml:space="preserve">III.2.2) Zamawiający przewiduje wykluczenie wykonawcy na podstawie art. 24 ust. 5 ustawy </w:t>
            </w:r>
            <w:proofErr w:type="spellStart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Pzp</w:t>
            </w:r>
            <w:proofErr w:type="spellEnd"/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III.3) WYKAZ OŚWIADCZEŃ SKŁADANYCH PRZEZ WYKONAWCĘ W CELU WSTĘPNEGO POTWIERDZENIA, ŻE NIE PODLEGA ON WYKLUCZENIU ORAZ SPEŁNIA WARUNKI UDZIAŁU W POSTĘPOWANIU ORAZ SPEŁNIA KRYTERIA SELEKCJI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Oświadczenie o niepodleganiu wykluczeniu oraz spełnianiu warunków udziału w postępowaniu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tak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Oświadczenie o spełnianiu kryteriów selekcji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III.4) WYKAZ OŚWIADCZEŃ LUB DOKUMENTÓW , SKŁADANYCH PRZEZ WYKONAWCĘ W POSTĘPOWANIU NA WEZWANIE ZAMAWIAJACEGO W CELU POTWIERDZENIA OKOLICZNOŚCI, O KTÓRYCH MOWA W ART. 25 UST. 1 PKT 3 USTAWY PZP: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III.5) WYKAZ OŚWIADCZEŃ LUB DOKUMENTÓW SKŁADANYCH PRZEZ WYKONAWCĘ W POSTĘPOWANIU NA WEZWANIE ZAMAWIAJACEGO W CELU POTWIERDZENIA OKOLICZNOŚCI, O KTÓRYCH MOWA W ART. 25 UST. 1 PKT 1 USTAWY PZP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III.5.1) W ZAKRESIE SPEŁNIANIA WARUNKÓW UDZIAŁU W POSTĘPOWANIU: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III.5.2) W ZAKRESIE KRYTERIÓW SELEKCJI: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III.6) WYKAZ OŚWIADCZEŃ LUB DOKUMENTÓW SKŁADANYCH PRZEZ WYKONAWCĘ W POSTĘPOWANIU NA WEZWANIE ZAMAWIAJACEGO W CELU POTWIERDZENIA OKOLICZNOŚCI, O KTÓRYCH MOWA W ART. 25 UST. 1 PKT 2 USTAWY PZP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Oświadczenie, iż wykonawca posiada następujące dokumenty: - Certyfikat ISO 9001 Na potwierdzenie powyższego wykonawca winien złożyć oświadczenie,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III.7) INNE DOKUMENTY NIE WYMIENIONE W </w:t>
            </w:r>
            <w:proofErr w:type="spellStart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III.3) - III.6)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 xml:space="preserve">Wykonawca w terminie 3 dni od dnia zamieszczenia na stronie internetowej informacji, o której mowa w art. 86 ust. 5 ustawy, zobowiązany będzie do przekazania Zamawiającemu oświadczenia o przynależności lub braku przynależności do tej samej grupy kapitałowej, o której mowa w art. 24 ust. 1 </w:t>
            </w:r>
            <w:proofErr w:type="spellStart"/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 xml:space="preserve"> 23 ustawy. Wraz ze złożeniem oświadczenia, wykonawca może przedstawić dowody, że powiązania z innym wykonawcą nie prowadzą do zakłócenia konkurencji w postępowaniu o udzielenie zamówienia – Wzór oświadczenia stanowi załącznik nr 4 do IDW.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IV: PROCEDURA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IV.1) OPIS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IV.1.1) Tryb udzielenia zamówienia: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przetarg nieograniczony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IV.1.2) Zamawiający żąda wniesienia wadium: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lastRenderedPageBreak/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IV.1.3) Przewiduje się udzielenie zaliczek na poczet wykonania zamówienia: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IV.1.4) Wymaga się złożenia ofert w postaci katalogów elektronicznych lub dołączenia do ofert katalogów elektronicznych: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Dopuszcza się złożenie ofert w postaci katalogów elektronicznych lub dołączenia do ofert katalogów elektronicznych: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dodatkowe: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IV.1.5.) Wymaga się złożenia oferty wariantowej: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Dopuszcza się złożenie oferty wariantowej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Złożenie oferty wariantowej dopuszcza się tylko z jednoczesnym złożeniem oferty zasadniczej: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IV.1.6) Przewidywana liczba wykonawców, którzy zostaną zaproszeni do udziału w postępowaniu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pl-PL"/>
              </w:rPr>
              <w:t>(przetarg ograniczony, negocjacje z ogłoszeniem, dialog konkurencyjny, partnerstwo innowacyjne)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Liczba wykonawców 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Przewidywana minimalna liczba wykonawców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Maksymalna liczba wykonawców 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Kryteria selekcji wykonawców: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IV.1.7) Informacje na temat umowy ramowej lub dynamicznego systemu zakupów: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Umowa ramowa będzie zawarta: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lastRenderedPageBreak/>
              <w:br/>
              <w:t>Czy przewiduje się ograniczenie liczby uczestników umowy ramowej: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dodatkowe: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Zamówienie obejmuje ustanowienie dynamicznego systemu zakupów: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dodatkowe: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 ramach umowy ramowej/dynamicznego systemu zakupów dopuszcza się złożenie ofert w formie katalogów elektronicznych: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Przewiduje się pobranie ze złożonych katalogów elektronicznych informacji potrzebnych do sporządzenia ofert w ramach umowy ramowej/dynamicznego systemu zakupów: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IV.1.8) Aukcja elektroniczna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Przewidziane jest przeprowadzenie aukcji elektronicznej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pl-PL"/>
              </w:rPr>
              <w:t>(przetarg nieograniczony, przetarg ograniczony, negocjacje z ogłoszeniem)</w:t>
            </w:r>
            <w:r w:rsidRPr="005B6701">
              <w:rPr>
                <w:rFonts w:ascii="Tahoma" w:eastAsia="Times New Roman" w:hAnsi="Tahoma" w:cs="Tahoma"/>
                <w:i/>
                <w:i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Należy wskazać elementy, których wartości będą przedmiotem aukcji elektronicznej: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Przewiduje się ograniczenia co do przedstawionych wartości, wynikające z opisu przedmiotu zamówienia: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Należy podać, które informacje zostaną udostępnione wykonawcom w trakcie aukcji elektronicznej oraz jaki będzie termin ich udostępnienia: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dotyczące przebiegu aukcji elektronicznej: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Jaki jest przewidziany sposób postępowania w toku aukcji elektronicznej i jakie będą warunki, na jakich wykonawcy będą mogli licytować (minimalne wysokości postąpień):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dotyczące wykorzystywanego sprzętu elektronicznego, rozwiązań i specyfikacji technicznych w zakresie połączeń: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Wymagania dotyczące rejestracji i identyfikacji wykonawców w aukcji elektronicznej: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o liczbie etapów aukcji elektronicznej i czasie ich trwania: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Aukcja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Czy wykonawcy, którzy nie złożyli nowych postąpień, zostaną zakwalifikowani do następnego etapu: 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Warunki zamknięcia aukcji elektronicznej: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IV.2) KRYTERIA OCENY OFERT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IV.2.1) Kryteria oceny ofert: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8"/>
              <w:gridCol w:w="1049"/>
            </w:tblGrid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część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jakość część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część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Pzp</w:t>
            </w:r>
            <w:proofErr w:type="spellEnd"/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(przetarg nieograniczony)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tak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IV.3) Negocjacje z ogłoszeniem, dialog konkurencyjny, partnerstwo innowacyjne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IV.3.1) Informacje na temat negocjacji z ogłoszeniem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Minimalne wymagania, które muszą spełniać wszystkie oferty: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Przewidziane jest zastrzeżenie prawa do udzielenia zamówienia na podstawie ofert wstępnych bez przeprowadzenia negocjacji 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Przewidziany jest podział negocjacji na etapy w celu ograniczenia liczby ofert: 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Należy podać informacje na temat etapów negocjacji (w tym liczbę etapów):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dodatkowe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IV.3.2) Informacje na temat dialogu konkurencyjnego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Opis potrzeb i wymagań zamawiającego lub informacja o sposobie uzyskania tego opisu: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Informacja o wysokości nagród dla wykonawców, którzy podczas dialogu konkurencyjnego przedstawili rozwiązania stanowiące podstawę do składania ofert, jeżeli zamawiający przewiduje nagrody: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Wstępny harmonogram postępowania: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Podział dialogu na etapy w celu ograniczenia liczby rozwiązań: 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Należy podać informacje na temat etapów dialogu: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dodatkowe: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IV.3.3) Informacje na temat partnerstwa innowacyjnego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Elementy opisu przedmiotu zamówienia definiujące minimalne wymagania, którym muszą odpowiadać wszystkie oferty: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Podział negocjacji na etapy w celu ograniczeniu liczby ofert podlegających negocjacjom poprzez zastosowanie kryteriów oceny ofert wskazanych w specyfikacji istotnych warunków zamówienia: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dodatkowe: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IV.4) Licytacja elektroniczna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Adres strony internetowej, na której będzie prowadzona licytacja elektroniczna: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Adres strony internetowej, na której jest dostępny opis przedmiotu zamówienia w licytacji elektronicznej: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Wymagania dotyczące rejestracji i identyfikacji wykonawców w licytacji elektronicznej, w tym wymagania techniczne urządzeń informatycznych: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Sposób postępowania w toku licytacji elektronicznej, w tym określenie minimalnych wysokości postąpień: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Informacje o liczbie etapów licytacji elektronicznej i czasie ich trwania: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lastRenderedPageBreak/>
              <w:t>Licytacja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Wykonawcy, którzy nie złożyli nowych postąpień, zostaną zakwalifikowani do następnego etapu: nie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Termin otwarcia licytacji elektronicznej: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Termin i warunki zamknięcia licytacji elektronicznej: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Istotne dla stron postanowienia, które zostaną wprowadzone do treści zawieranej umowy w sprawie zamówienia publicznego, albo ogólne warunki umowy, albo wzór umowy: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Wymagania dotyczące zabezpieczenia należytego wykonania umowy: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Informacje dodatkowe: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IV.5) ZMIANA UMOWY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tak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Należy wskazać zakres, charakter zmian oraz warunki wprowadzenia zmian: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Umowa aparat-w trakcie obowiązywania umowy strony dopuszczają zmiany ceny wyłącznie w przypadku zmiany stawki podatku od towarów i usług, przy czym zmianie ulegnie wyłącznie cena brutto, zaś cena netto pozostanie bez zmian. Umowa klimatyzator - w trakcie obowiązywania umowy strony dopuszczają zmiany ceny wyłącznie w przypadku zmiany stawki podatku od towarów i usług, przy czym zmianie ulegnie wyłącznie cena brutto, zaś cena netto pozostanie bez zmian. Umowa podłoża mikrobiologiczne, testy lateksowe-przez okres obowiązywania umowy obowiązywać będzie niezmienność cen, za wyjątkiem: 1)w sytuacji, gdy w związku ze zmianą przepisów prawa zmianie ulegnie stawka podatku VAT, Zamawiający dopuszcza zmianę cen o kwotę brutto wynikającą ze zmienionej obowiązującej stawki podatku VAT. 2) zmian stawek opłat celnych wprowadzonych decyzjami właściwych władz; 3. Zamawiający zastrzega sobie prawo do możliwości zmian cen w okresie obowiązywania umowy jeżeli będzie ona korzystna dla zamawiającego. 4. Zamawiający zastrzega sobie możliwość zmiany postanowień zawartej umowy jeżeli łączna wartość zmian jest mniejsza niż kwoty określone w przepisach wydanych na podstawie art. 11 ust. 8 i jest mniejsza od 10% wartości zamówienia określonej pierwotnie w umowie.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IV.6) INFORMACJE ADMINISTRACYJNE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IV.6.1) Sposób udostępniania informacji o charakterze poufnym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pl-PL"/>
              </w:rPr>
              <w:t>(jeżeli dotyczy):</w:t>
            </w:r>
            <w:r w:rsidRPr="005B6701">
              <w:rPr>
                <w:rFonts w:ascii="Tahoma" w:eastAsia="Times New Roman" w:hAnsi="Tahoma" w:cs="Tahoma"/>
                <w:i/>
                <w:i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lastRenderedPageBreak/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Środki służące ochronie informacji o charakterze poufnym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IV.6.2) Termin składania ofert lub wniosków o dopuszczenie do udziału w postępowaniu: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Data: 08/11/2016, godzina: 10:00,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Skrócenie terminu składania wniosków, ze względu na pilną potrzebę udzielenia zamówienia (przetarg nieograniczony, przetarg ograniczony, negocjacje z ogłoszeniem):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Wskazać powody: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Język lub języki, w jakich mogą być sporządzane oferty lub wnioski o dopuszczenie do udziału w postępowaniu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&gt;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IV.6.3) Termin związania ofertą: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okres w dniach: 30 (od ostatecznego terminu składania ofert)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nie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IV.6.6) Informacje dodatkowe:</w:t>
            </w:r>
          </w:p>
          <w:p w:rsidR="005B6701" w:rsidRPr="005B6701" w:rsidRDefault="005B6701" w:rsidP="005B6701">
            <w:pPr>
              <w:spacing w:after="0" w:line="346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ZAŁĄCZNIK I - INFORMACJE DOTYCZĄCE OFERT CZĘŚCIOWYCH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Część nr: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1   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Nazwa: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Dostawa podłoży do posiewów krwi i płynów ustrojowych wraz z dzierżawą aparatu do posiewów krwi i klimatyzatora.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1) Krótki opis przedmiotu zamówienia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pl-PL"/>
              </w:rPr>
              <w:t>(wielkość, zakres, rodzaj i ilość dostaw, usług lub robót budowlanych lub określenie zapotrzebowania i wymagań)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a w przypadku partnerstwa innowacyjnego - określenie zapotrzebowania na innowacyjny produkt, usługę lub roboty budowlane: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2) Wspólny Słownik Zamówień (CPV):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38434000-6, 33696500-0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3) Wartość części zamówienia (jeżeli zamawiający podaje informacje o wartości zamówienia):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Wartość bez VAT: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Waluta: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lastRenderedPageBreak/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4) Czas trwania lub termin wykonania: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data zakończenia: 30/11/2019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230" w:type="dxa"/>
                <w:bottom w:w="15" w:type="dxa"/>
                <w:right w:w="15" w:type="dxa"/>
              </w:tblCellMar>
              <w:tblLook w:val="04A0"/>
            </w:tblPr>
            <w:tblGrid>
              <w:gridCol w:w="1104"/>
              <w:gridCol w:w="1264"/>
            </w:tblGrid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6) INFORMACJE DODATKOWE: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Część nr: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2   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Nazwa: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Testy diagnostyczne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1) Krótki opis przedmiotu zamówienia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pl-PL"/>
              </w:rPr>
              <w:t>(wielkość, zakres, rodzaj i ilość dostaw, usług lub robót budowlanych lub określenie zapotrzebowania i wymagań)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a w przypadku partnerstwa innowacyjnego - określenie zapotrzebowania na innowacyjny produkt, usługę lub roboty budowlane: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2) Wspólny Słownik Zamówień (CPV):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33696200-7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3) Wartość części zamówienia (jeżeli zamawiający podaje informacje o wartości zamówienia):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Wartość bez VAT: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  <w:t>Waluta: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4) Czas trwania lub termin wykonania: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data zakończenia: 30/11/2018</w:t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br/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230" w:type="dxa"/>
                <w:bottom w:w="15" w:type="dxa"/>
                <w:right w:w="15" w:type="dxa"/>
              </w:tblCellMar>
              <w:tblLook w:val="04A0"/>
            </w:tblPr>
            <w:tblGrid>
              <w:gridCol w:w="1104"/>
              <w:gridCol w:w="1264"/>
            </w:tblGrid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B6701" w:rsidRPr="005B6701" w:rsidTr="005B67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701" w:rsidRPr="005B6701" w:rsidRDefault="005B6701" w:rsidP="005B6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6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6) INFORMACJE DODATKOWE:</w:t>
            </w:r>
            <w:r w:rsidRPr="005B670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eastAsia="pl-PL"/>
              </w:rPr>
              <w:t> </w:t>
            </w:r>
          </w:p>
          <w:p w:rsidR="005B6701" w:rsidRPr="005B6701" w:rsidRDefault="005B6701" w:rsidP="005B6701">
            <w:pPr>
              <w:spacing w:after="0" w:line="346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</w:p>
          <w:p w:rsidR="005B6701" w:rsidRPr="005B6701" w:rsidRDefault="005B6701" w:rsidP="005B6701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5B6701" w:rsidRPr="005B6701" w:rsidRDefault="005B6701" w:rsidP="005B67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4"/>
                <w:szCs w:val="14"/>
                <w:lang w:eastAsia="pl-PL"/>
              </w:rPr>
              <w:lastRenderedPageBreak/>
              <w:drawing>
                <wp:inline distT="0" distB="0" distL="0" distR="0">
                  <wp:extent cx="153670" cy="153670"/>
                  <wp:effectExtent l="1905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FF"/>
                <w:sz w:val="14"/>
                <w:szCs w:val="14"/>
                <w:lang w:eastAsia="pl-PL"/>
              </w:rPr>
              <w:drawing>
                <wp:inline distT="0" distB="0" distL="0" distR="0">
                  <wp:extent cx="153670" cy="153670"/>
                  <wp:effectExtent l="1905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701">
              <w:rPr>
                <w:rFonts w:ascii="Tahoma" w:eastAsia="Times New Roman" w:hAnsi="Tahoma" w:cs="Tahoma"/>
                <w:color w:val="000000"/>
                <w:sz w:val="14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FF"/>
                <w:sz w:val="14"/>
                <w:szCs w:val="14"/>
                <w:lang w:eastAsia="pl-PL"/>
              </w:rPr>
              <w:drawing>
                <wp:inline distT="0" distB="0" distL="0" distR="0">
                  <wp:extent cx="153670" cy="153670"/>
                  <wp:effectExtent l="1905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53E" w:rsidRDefault="00BC753E"/>
    <w:sectPr w:rsidR="00BC753E" w:rsidSect="005B6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6701"/>
    <w:rsid w:val="005B6701"/>
    <w:rsid w:val="00B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670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B6701"/>
  </w:style>
  <w:style w:type="paragraph" w:styleId="Tekstdymka">
    <w:name w:val="Balloon Text"/>
    <w:basedOn w:val="Normalny"/>
    <w:link w:val="TekstdymkaZnak"/>
    <w:uiPriority w:val="99"/>
    <w:semiHidden/>
    <w:unhideWhenUsed/>
    <w:rsid w:val="005B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2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7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3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462d932a-034d-4a1f-9b2b-eecc3208b714&amp;path=2016%5c10%5c20161027%5c332148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www.zoz.wodzisla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2884</Words>
  <Characters>17307</Characters>
  <Application>Microsoft Office Word</Application>
  <DocSecurity>0</DocSecurity>
  <Lines>144</Lines>
  <Paragraphs>40</Paragraphs>
  <ScaleCrop>false</ScaleCrop>
  <Company/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1</cp:revision>
  <dcterms:created xsi:type="dcterms:W3CDTF">2016-10-27T16:11:00Z</dcterms:created>
  <dcterms:modified xsi:type="dcterms:W3CDTF">2016-10-27T16:12:00Z</dcterms:modified>
</cp:coreProperties>
</file>