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CellMar>
          <w:left w:w="70" w:type="dxa"/>
          <w:right w:w="70" w:type="dxa"/>
        </w:tblCellMar>
        <w:tblLook w:val="00A0"/>
      </w:tblPr>
      <w:tblGrid>
        <w:gridCol w:w="960"/>
        <w:gridCol w:w="5380"/>
        <w:gridCol w:w="1310"/>
        <w:gridCol w:w="1701"/>
      </w:tblGrid>
      <w:tr w:rsidR="00692799" w:rsidRPr="00597FFA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5575E" w:rsidRDefault="00692799" w:rsidP="0055575E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Default="00692799" w:rsidP="008C32FD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II </w:t>
            </w:r>
          </w:p>
          <w:p w:rsidR="00692799" w:rsidRPr="00597FFA" w:rsidRDefault="00692799" w:rsidP="0055575E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5575E" w:rsidRDefault="00692799" w:rsidP="0055575E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5575E" w:rsidRDefault="00692799" w:rsidP="0055575E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92799" w:rsidRPr="00597FFA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5575E" w:rsidRDefault="00692799" w:rsidP="0055575E">
            <w:pPr>
              <w:spacing w:after="0" w:line="240" w:lineRule="auto"/>
              <w:rPr>
                <w:color w:val="000000"/>
                <w:lang w:eastAsia="pl-PL"/>
              </w:rPr>
            </w:pPr>
            <w:r w:rsidRPr="0055575E">
              <w:rPr>
                <w:color w:val="00000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</w:pPr>
            <w:r w:rsidRPr="00597FFA">
              <w:rPr>
                <w:b/>
                <w:bCs/>
                <w:sz w:val="24"/>
                <w:szCs w:val="24"/>
                <w:u w:val="single"/>
                <w:lang w:eastAsia="pl-PL"/>
              </w:rPr>
              <w:t xml:space="preserve">Defibrylator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5575E" w:rsidRDefault="00692799" w:rsidP="0055575E">
            <w:pPr>
              <w:spacing w:after="0" w:line="240" w:lineRule="auto"/>
              <w:rPr>
                <w:color w:val="000000"/>
                <w:lang w:eastAsia="pl-PL"/>
              </w:rPr>
            </w:pPr>
            <w:r w:rsidRPr="0055575E">
              <w:rPr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5575E" w:rsidRDefault="00692799" w:rsidP="0055575E">
            <w:pPr>
              <w:spacing w:after="0" w:line="240" w:lineRule="auto"/>
              <w:rPr>
                <w:color w:val="000000"/>
                <w:lang w:eastAsia="pl-PL"/>
              </w:rPr>
            </w:pPr>
            <w:r w:rsidRPr="0055575E">
              <w:rPr>
                <w:color w:val="00000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Parametry wymagane aparatu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Parametr wymagany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597FFA">
              <w:rPr>
                <w:b/>
                <w:bCs/>
                <w:sz w:val="20"/>
                <w:szCs w:val="20"/>
              </w:rPr>
              <w:t>Parametry oferowane</w:t>
            </w:r>
            <w:r w:rsidRPr="00597FFA">
              <w:rPr>
                <w:b/>
                <w:bCs/>
                <w:sz w:val="20"/>
                <w:szCs w:val="20"/>
              </w:rPr>
              <w:br/>
              <w:t xml:space="preserve">(podać oferowane zakresy parametrów </w:t>
            </w:r>
            <w:r w:rsidRPr="00597FFA">
              <w:rPr>
                <w:b/>
                <w:bCs/>
                <w:sz w:val="20"/>
                <w:szCs w:val="20"/>
              </w:rPr>
              <w:br/>
              <w:t>lub opisać funkcje aparatu)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Tryb pracy: automatyczny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Rodzaj impulsu: dwufazowy odcięty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Możliwość użycia dla dorosłych i dzieci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Sekwencja wyładowań  dla dorosłych min:  150J – 150J – 200J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TAK,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Sekwencja wyładowań  dla dzieci min</w:t>
            </w:r>
            <w:bookmarkStart w:id="0" w:name="_GoBack"/>
            <w:bookmarkEnd w:id="0"/>
            <w:r w:rsidRPr="00597FFA">
              <w:rPr>
                <w:color w:val="000000"/>
                <w:sz w:val="20"/>
                <w:szCs w:val="20"/>
                <w:lang w:eastAsia="pl-PL"/>
              </w:rPr>
              <w:t>:  50J – 50J – 50J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TAK,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Czas analizy EKG max. 10s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Czas ładowania do 150J max. 10 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TAK,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Wymiary: max. 9,5cm x 27cm x 24cm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TAK,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Kompensacja impedancji ciała pacjenta w zakresie min. 25 – 100 ohm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Waga (wraz z baterią): max. 1,8kg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TAK,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Detekcja ruchu pacjenta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Detekcja kardiostymulatorów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Komunikaty głosowe w języku polskim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Zapis danych i głosu na kartach SD- 60 pacjentów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Transfer danych z defibrylatora do PC poprzez kabel USB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 xml:space="preserve">Możliwość wyposażenia w oprogramowanie PC do archiwizacji danych z przeprowadzonych defibrylacji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Zasilanie za pomocą baterii LiMnO2 o pojemności 3Ah o żywotności 5 lata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Ilość wyładowań min. 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Plan auto-testów: co tydzień, co miesiąc oraz przy każdym starcie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Zakres kontroli automatycznej: akumulator, wewnętrzna elektronika, oprogramowanie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Warunki pracy w zakresie  0°÷ 50° 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Warunki przechowywania w zakresie -20°÷ +60° 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92799" w:rsidRPr="00597FF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Sztywne opakowanie  do przechowania i przenoszenia defibrylatora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799" w:rsidRPr="00597FFA" w:rsidRDefault="00692799" w:rsidP="0055575E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597FFA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92799" w:rsidRDefault="00692799">
      <w:pPr>
        <w:rPr>
          <w:sz w:val="20"/>
          <w:szCs w:val="20"/>
        </w:rPr>
      </w:pPr>
    </w:p>
    <w:p w:rsidR="00692799" w:rsidRDefault="00692799" w:rsidP="002652DC">
      <w:r>
        <w:t>Serwis gwarancyjny, lokalizacja:</w:t>
      </w:r>
    </w:p>
    <w:p w:rsidR="00692799" w:rsidRDefault="00692799" w:rsidP="002652DC">
      <w:r>
        <w:t>Nazwa serwisu: ……………………………………</w:t>
      </w:r>
    </w:p>
    <w:p w:rsidR="00692799" w:rsidRDefault="00692799" w:rsidP="002652DC">
      <w:r>
        <w:t>Adres:</w:t>
      </w:r>
    </w:p>
    <w:p w:rsidR="00692799" w:rsidRDefault="00692799" w:rsidP="002652DC">
      <w:r>
        <w:t>Telefon……………………………… fax…………Adres e-mail …………………………</w:t>
      </w:r>
    </w:p>
    <w:p w:rsidR="00692799" w:rsidRDefault="00692799" w:rsidP="002652DC">
      <w:r>
        <w:t xml:space="preserve">Serwis pogwarancyjny, lokalizacja: </w:t>
      </w:r>
    </w:p>
    <w:p w:rsidR="00692799" w:rsidRDefault="00692799" w:rsidP="002652DC">
      <w:r>
        <w:t>Nazwa serwisu: ……………………………………</w:t>
      </w:r>
    </w:p>
    <w:p w:rsidR="00692799" w:rsidRDefault="00692799" w:rsidP="002652DC">
      <w:r>
        <w:t>Adres:</w:t>
      </w:r>
    </w:p>
    <w:p w:rsidR="00692799" w:rsidRDefault="00692799" w:rsidP="002652DC">
      <w:r>
        <w:t>Telefon……………………………… fax…………………Adres e-mail …………………………</w:t>
      </w:r>
    </w:p>
    <w:p w:rsidR="00692799" w:rsidRDefault="00692799" w:rsidP="002652DC">
      <w:pPr>
        <w:autoSpaceDE w:val="0"/>
        <w:rPr>
          <w:sz w:val="24"/>
          <w:szCs w:val="24"/>
        </w:rPr>
      </w:pPr>
    </w:p>
    <w:p w:rsidR="00692799" w:rsidRDefault="00692799" w:rsidP="002652DC">
      <w:pPr>
        <w:rPr>
          <w:sz w:val="20"/>
          <w:szCs w:val="20"/>
        </w:rPr>
      </w:pPr>
      <w:r>
        <w:rPr>
          <w:sz w:val="20"/>
          <w:szCs w:val="20"/>
        </w:rPr>
        <w:t>UWAGA: Parametr techniczny opisany wartościowo lub  określony „TAK” jest bezwzględnie wymagany, musi być  uwidoczniony i potwierdzony w oryginalnych opracowaniach technicznych producenta. Niespełnienie powoduje odrzucenie oferty.</w:t>
      </w:r>
    </w:p>
    <w:p w:rsidR="00692799" w:rsidRDefault="00692799" w:rsidP="002652DC">
      <w:pPr>
        <w:jc w:val="both"/>
        <w:rPr>
          <w:sz w:val="20"/>
          <w:szCs w:val="20"/>
        </w:rPr>
      </w:pPr>
      <w:r>
        <w:rPr>
          <w:sz w:val="20"/>
          <w:szCs w:val="20"/>
        </w:rPr>
        <w:t>Do oferty należy dołączyć materiały informacyjne zawierające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692799" w:rsidRDefault="00692799" w:rsidP="002652DC">
      <w:pPr>
        <w:pStyle w:val="Tekstblokowy1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Treść oświadczenia wykonawcy: </w:t>
      </w:r>
    </w:p>
    <w:p w:rsidR="00692799" w:rsidRDefault="00692799" w:rsidP="002652DC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przedstawione powyżej dane są prawdziwe oraz zobowiązujemy się w przypadku wygrania przetargu do dostarczenia aparatury spełniającej wyspecyfikowane parametry.</w:t>
      </w:r>
    </w:p>
    <w:p w:rsidR="00692799" w:rsidRDefault="00692799" w:rsidP="002652DC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Oświadczamy, że oferowany, powyżej wyspecyfikowany sprzęt jest kompletny i po zainstalowaniu będzie gotowy do eksploatacji, bez żadnych dodatkowych zakupów i inwestycji (poza typowymi, znormalizowanymi materiałami eksploatacyjnymi i przygotowaniem adaptacyjnym pomieszczenia).</w:t>
      </w:r>
    </w:p>
    <w:p w:rsidR="00692799" w:rsidRDefault="00692799" w:rsidP="002652DC">
      <w:pPr>
        <w:ind w:left="-426"/>
        <w:rPr>
          <w:rFonts w:ascii="Times New Roman" w:hAnsi="Times New Roman" w:cs="Times New Roman"/>
          <w:b/>
          <w:bCs/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53095E">
      <w:pPr>
        <w:spacing w:after="200" w:line="276" w:lineRule="auto"/>
      </w:pPr>
      <w:r>
        <w:t>Netto …………………                                                                    Brutto…………</w:t>
      </w:r>
    </w:p>
    <w:p w:rsidR="00692799" w:rsidRDefault="00692799" w:rsidP="0053095E">
      <w:pPr>
        <w:spacing w:after="200" w:line="276" w:lineRule="auto"/>
      </w:pPr>
      <w:r>
        <w:t xml:space="preserve">    </w:t>
      </w:r>
    </w:p>
    <w:p w:rsidR="00692799" w:rsidRDefault="00692799" w:rsidP="0053095E">
      <w:pPr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692799" w:rsidRDefault="00692799" w:rsidP="0053095E">
      <w:r>
        <w:t xml:space="preserve">                      data                                                                                        podpis</w:t>
      </w:r>
    </w:p>
    <w:p w:rsidR="00692799" w:rsidRDefault="00692799" w:rsidP="0053095E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 </w:t>
      </w: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tabs>
          <w:tab w:val="left" w:pos="3118"/>
          <w:tab w:val="left" w:pos="4820"/>
        </w:tabs>
        <w:rPr>
          <w:sz w:val="20"/>
          <w:szCs w:val="20"/>
        </w:rPr>
      </w:pPr>
    </w:p>
    <w:p w:rsidR="00692799" w:rsidRDefault="00692799" w:rsidP="002652DC">
      <w:pPr>
        <w:rPr>
          <w:sz w:val="24"/>
          <w:szCs w:val="24"/>
        </w:rPr>
      </w:pPr>
    </w:p>
    <w:p w:rsidR="00692799" w:rsidRPr="00164FCA" w:rsidRDefault="00692799">
      <w:pPr>
        <w:rPr>
          <w:sz w:val="20"/>
          <w:szCs w:val="20"/>
        </w:rPr>
      </w:pPr>
    </w:p>
    <w:sectPr w:rsidR="00692799" w:rsidRPr="00164FCA" w:rsidSect="004F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5E"/>
    <w:rsid w:val="00164FCA"/>
    <w:rsid w:val="002652DC"/>
    <w:rsid w:val="00293060"/>
    <w:rsid w:val="002C2BD5"/>
    <w:rsid w:val="0040584C"/>
    <w:rsid w:val="004F75EA"/>
    <w:rsid w:val="0053095E"/>
    <w:rsid w:val="0055575E"/>
    <w:rsid w:val="0058766F"/>
    <w:rsid w:val="00597FFA"/>
    <w:rsid w:val="00692799"/>
    <w:rsid w:val="008C32FD"/>
    <w:rsid w:val="008D1957"/>
    <w:rsid w:val="009435AA"/>
    <w:rsid w:val="00A359E1"/>
    <w:rsid w:val="00A62AD8"/>
    <w:rsid w:val="00B73EE7"/>
    <w:rsid w:val="00C05A6C"/>
    <w:rsid w:val="00EA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E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2FD"/>
    <w:pPr>
      <w:keepNext/>
      <w:numPr>
        <w:numId w:val="1"/>
      </w:numPr>
      <w:tabs>
        <w:tab w:val="num" w:pos="0"/>
        <w:tab w:val="num" w:pos="360"/>
      </w:tabs>
      <w:suppressAutoHyphens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32FD"/>
    <w:rPr>
      <w:rFonts w:ascii="Cambria" w:hAnsi="Cambria" w:cs="Cambria"/>
      <w:b/>
      <w:bCs/>
      <w:kern w:val="32"/>
      <w:sz w:val="29"/>
      <w:szCs w:val="29"/>
      <w:lang w:eastAsia="hi-IN" w:bidi="hi-IN"/>
    </w:rPr>
  </w:style>
  <w:style w:type="paragraph" w:customStyle="1" w:styleId="Tekstblokowy1">
    <w:name w:val="Tekst blokowy1"/>
    <w:basedOn w:val="Normal"/>
    <w:uiPriority w:val="99"/>
    <w:rsid w:val="002652DC"/>
    <w:pPr>
      <w:suppressAutoHyphens/>
      <w:spacing w:after="0" w:line="240" w:lineRule="auto"/>
      <w:ind w:left="1701" w:right="-709" w:hanging="1701"/>
    </w:pPr>
    <w:rPr>
      <w:rFonts w:ascii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454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PPZOZ</cp:lastModifiedBy>
  <cp:revision>4</cp:revision>
  <cp:lastPrinted>2018-04-05T05:43:00Z</cp:lastPrinted>
  <dcterms:created xsi:type="dcterms:W3CDTF">2018-03-28T05:50:00Z</dcterms:created>
  <dcterms:modified xsi:type="dcterms:W3CDTF">2018-04-05T05:44:00Z</dcterms:modified>
</cp:coreProperties>
</file>