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C" w:rsidRDefault="00787EDC" w:rsidP="00BD3CB3">
      <w:pPr>
        <w:shd w:val="clear" w:color="auto" w:fill="FFFFFF"/>
        <w:spacing w:before="475" w:line="259" w:lineRule="exact"/>
        <w:ind w:left="7"/>
        <w:rPr>
          <w:b/>
          <w:bCs/>
          <w:spacing w:val="-8"/>
          <w:sz w:val="24"/>
          <w:szCs w:val="24"/>
        </w:rPr>
      </w:pPr>
    </w:p>
    <w:p w:rsidR="00787EDC" w:rsidRPr="00B063CF" w:rsidRDefault="00787EDC" w:rsidP="00B063CF">
      <w:pPr>
        <w:jc w:val="right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Załącznik nr 1</w:t>
      </w:r>
      <w:r w:rsidRPr="00B063CF">
        <w:rPr>
          <w:rFonts w:ascii="Arial Narrow" w:hAnsi="Arial Narrow" w:cs="Arial Narrow"/>
          <w:b/>
          <w:bCs/>
          <w:sz w:val="22"/>
          <w:szCs w:val="22"/>
        </w:rPr>
        <w:t xml:space="preserve"> do SIWZ</w:t>
      </w:r>
    </w:p>
    <w:p w:rsidR="00787EDC" w:rsidRPr="00B063CF" w:rsidRDefault="00787EDC" w:rsidP="00B063CF">
      <w:pPr>
        <w:jc w:val="right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Pr="00B063CF" w:rsidRDefault="00787EDC" w:rsidP="00B063CF">
      <w:pPr>
        <w:jc w:val="right"/>
        <w:rPr>
          <w:rFonts w:ascii="Arial Narrow" w:hAnsi="Arial Narrow" w:cs="Arial Narrow"/>
          <w:b/>
          <w:bCs/>
          <w:sz w:val="22"/>
          <w:szCs w:val="22"/>
        </w:rPr>
      </w:pPr>
      <w:r w:rsidRPr="00B063CF">
        <w:rPr>
          <w:rFonts w:ascii="Arial Narrow" w:hAnsi="Arial Narrow" w:cs="Arial Narrow"/>
          <w:b/>
          <w:bCs/>
          <w:sz w:val="22"/>
          <w:szCs w:val="22"/>
        </w:rPr>
        <w:t>………………………………….</w:t>
      </w:r>
    </w:p>
    <w:p w:rsidR="00787EDC" w:rsidRPr="00B063CF" w:rsidRDefault="00787EDC" w:rsidP="00B063CF">
      <w:pPr>
        <w:jc w:val="right"/>
        <w:rPr>
          <w:rFonts w:ascii="Arial Narrow" w:hAnsi="Arial Narrow" w:cs="Arial Narrow"/>
          <w:i/>
          <w:iCs/>
          <w:sz w:val="22"/>
          <w:szCs w:val="22"/>
          <w:u w:val="single"/>
        </w:rPr>
      </w:pPr>
      <w:r w:rsidRPr="00B063CF">
        <w:rPr>
          <w:rFonts w:ascii="Arial Narrow" w:hAnsi="Arial Narrow" w:cs="Arial Narrow"/>
          <w:i/>
          <w:iCs/>
          <w:sz w:val="22"/>
          <w:szCs w:val="22"/>
          <w:u w:val="single"/>
        </w:rPr>
        <w:t>(Data i miejscowość)</w:t>
      </w:r>
    </w:p>
    <w:p w:rsidR="00787EDC" w:rsidRPr="00B063CF" w:rsidRDefault="00787EDC" w:rsidP="005B6F44">
      <w:pPr>
        <w:rPr>
          <w:rFonts w:ascii="Arial Narrow" w:hAnsi="Arial Narrow" w:cs="Arial Narrow"/>
          <w:sz w:val="22"/>
          <w:szCs w:val="22"/>
        </w:rPr>
      </w:pPr>
    </w:p>
    <w:p w:rsidR="00787EDC" w:rsidRPr="00B063CF" w:rsidRDefault="00787EDC" w:rsidP="005B6F44">
      <w:pPr>
        <w:rPr>
          <w:rFonts w:ascii="Arial Narrow" w:hAnsi="Arial Narrow" w:cs="Arial Narrow"/>
          <w:sz w:val="22"/>
          <w:szCs w:val="22"/>
        </w:rPr>
      </w:pPr>
    </w:p>
    <w:p w:rsidR="00787EDC" w:rsidRPr="00B063CF" w:rsidRDefault="00787EDC" w:rsidP="00B063C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063CF">
        <w:rPr>
          <w:rFonts w:ascii="Arial Narrow" w:hAnsi="Arial Narrow" w:cs="Arial Narrow"/>
          <w:b/>
          <w:bCs/>
          <w:sz w:val="22"/>
          <w:szCs w:val="22"/>
        </w:rPr>
        <w:t>OPIS PRZEDMIOTU ZAMÓWIENIA</w:t>
      </w:r>
    </w:p>
    <w:p w:rsidR="00787EDC" w:rsidRPr="00B063CF" w:rsidRDefault="00787EDC" w:rsidP="005B6F44">
      <w:pPr>
        <w:rPr>
          <w:rFonts w:ascii="Arial Narrow" w:hAnsi="Arial Narrow" w:cs="Arial Narrow"/>
          <w:sz w:val="22"/>
          <w:szCs w:val="22"/>
        </w:rPr>
      </w:pPr>
    </w:p>
    <w:p w:rsidR="00787EDC" w:rsidRPr="0094586C" w:rsidRDefault="00787EDC" w:rsidP="00DA456F">
      <w:pPr>
        <w:jc w:val="center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w postępowaniu pod nazwą:</w:t>
      </w:r>
    </w:p>
    <w:p w:rsidR="00787EDC" w:rsidRPr="0094586C" w:rsidRDefault="00787EDC" w:rsidP="00DA456F">
      <w:pPr>
        <w:jc w:val="center"/>
        <w:rPr>
          <w:rFonts w:ascii="Arial Narrow" w:hAnsi="Arial Narrow" w:cs="Arial Narrow"/>
          <w:b/>
          <w:bCs/>
        </w:rPr>
      </w:pPr>
      <w:r w:rsidRPr="000E5D09">
        <w:rPr>
          <w:rFonts w:ascii="Arial Narrow" w:hAnsi="Arial Narrow" w:cs="Arial Narrow"/>
          <w:b/>
          <w:bCs/>
        </w:rPr>
        <w:t>Ubezpieczenie floty komunikacyjnej  Powiatowego Publicznego Zakładu Opieki Zdrowotnej w Rydułtowach i Wodzisławiu Śląskim z siedzibą w Wodzisławiu Śląskim</w:t>
      </w:r>
    </w:p>
    <w:p w:rsidR="00787EDC" w:rsidRPr="0094586C" w:rsidRDefault="00787EDC" w:rsidP="00DA456F">
      <w:pPr>
        <w:jc w:val="center"/>
        <w:rPr>
          <w:rFonts w:ascii="Arial Narrow" w:hAnsi="Arial Narrow" w:cs="Arial Narrow"/>
          <w:b/>
          <w:bCs/>
        </w:rPr>
      </w:pPr>
    </w:p>
    <w:p w:rsidR="00787EDC" w:rsidRPr="0094586C" w:rsidRDefault="00787EDC" w:rsidP="00DA456F">
      <w:pPr>
        <w:rPr>
          <w:rFonts w:ascii="Arial Narrow" w:hAnsi="Arial Narrow" w:cs="Arial Narrow"/>
          <w:b/>
          <w:bCs/>
        </w:rPr>
      </w:pPr>
    </w:p>
    <w:p w:rsidR="00787EDC" w:rsidRPr="0094586C" w:rsidRDefault="00787EDC" w:rsidP="00DA456F">
      <w:pPr>
        <w:jc w:val="center"/>
        <w:rPr>
          <w:rFonts w:ascii="Arial Narrow" w:hAnsi="Arial Narrow" w:cs="Arial Narrow"/>
          <w:b/>
          <w:bCs/>
        </w:rPr>
      </w:pPr>
      <w:bookmarkStart w:id="0" w:name="_Hlk507746343"/>
      <w:r w:rsidRPr="0094586C">
        <w:rPr>
          <w:rFonts w:ascii="Arial Narrow" w:hAnsi="Arial Narrow" w:cs="Arial Narrow"/>
          <w:b/>
          <w:bCs/>
        </w:rPr>
        <w:t xml:space="preserve">Sygnatura </w:t>
      </w:r>
      <w:r w:rsidRPr="000E5D09">
        <w:rPr>
          <w:rFonts w:ascii="Arial Narrow" w:hAnsi="Arial Narrow" w:cs="Arial Narrow"/>
          <w:b/>
          <w:bCs/>
        </w:rPr>
        <w:t>sprawy</w:t>
      </w:r>
      <w:r w:rsidRPr="00895B99">
        <w:rPr>
          <w:rFonts w:ascii="Arial Narrow" w:hAnsi="Arial Narrow" w:cs="Arial Narrow"/>
          <w:b/>
          <w:bCs/>
        </w:rPr>
        <w:t xml:space="preserve">: </w:t>
      </w:r>
      <w:r>
        <w:rPr>
          <w:rFonts w:ascii="Arial Narrow" w:hAnsi="Arial Narrow" w:cs="Arial Narrow"/>
          <w:b/>
          <w:bCs/>
        </w:rPr>
        <w:t>17/Zp/18</w:t>
      </w:r>
    </w:p>
    <w:bookmarkEnd w:id="0"/>
    <w:p w:rsidR="00787EDC" w:rsidRPr="00B063CF" w:rsidRDefault="00787EDC" w:rsidP="00BD3CB3">
      <w:pPr>
        <w:shd w:val="clear" w:color="auto" w:fill="FFFFFF"/>
        <w:spacing w:line="259" w:lineRule="exact"/>
        <w:ind w:left="1438" w:firstLine="686"/>
        <w:rPr>
          <w:rFonts w:ascii="Arial Narrow" w:hAnsi="Arial Narrow" w:cs="Arial Narrow"/>
          <w:spacing w:val="-8"/>
          <w:sz w:val="22"/>
          <w:szCs w:val="22"/>
        </w:rPr>
      </w:pPr>
    </w:p>
    <w:p w:rsidR="00787EDC" w:rsidRPr="00B063CF" w:rsidRDefault="00787EDC" w:rsidP="00BD3CB3">
      <w:pPr>
        <w:shd w:val="clear" w:color="auto" w:fill="FFFFFF"/>
        <w:spacing w:line="259" w:lineRule="exact"/>
        <w:ind w:left="1438" w:firstLine="686"/>
        <w:rPr>
          <w:rFonts w:ascii="Arial Narrow" w:hAnsi="Arial Narrow" w:cs="Arial Narrow"/>
          <w:sz w:val="22"/>
          <w:szCs w:val="22"/>
        </w:rPr>
      </w:pPr>
    </w:p>
    <w:p w:rsidR="00787EDC" w:rsidRPr="00B063CF" w:rsidRDefault="00787EDC" w:rsidP="00BD3CB3">
      <w:pPr>
        <w:pStyle w:val="Default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063CF">
        <w:rPr>
          <w:rFonts w:ascii="Arial Narrow" w:hAnsi="Arial Narrow" w:cs="Arial Narrow"/>
          <w:b/>
          <w:bCs/>
          <w:sz w:val="22"/>
          <w:szCs w:val="22"/>
        </w:rPr>
        <w:t>Ubezpieczenie floty komunikacyjnej</w:t>
      </w:r>
    </w:p>
    <w:p w:rsidR="00787EDC" w:rsidRPr="00B063CF" w:rsidRDefault="00787EDC" w:rsidP="00BD3CB3">
      <w:pPr>
        <w:pStyle w:val="Default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Pr="00DA456F" w:rsidRDefault="00787EDC" w:rsidP="00DA456F">
      <w:pPr>
        <w:pStyle w:val="Default"/>
        <w:spacing w:line="276" w:lineRule="auto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Zakres przedmiotu zamówienia obejmuje: </w:t>
      </w:r>
    </w:p>
    <w:p w:rsidR="00787EDC" w:rsidRPr="00DA456F" w:rsidRDefault="00787EDC" w:rsidP="00DA456F">
      <w:pPr>
        <w:pStyle w:val="Default"/>
        <w:spacing w:line="276" w:lineRule="auto"/>
        <w:rPr>
          <w:rFonts w:ascii="Arial Narrow" w:hAnsi="Arial Narrow" w:cs="Arial Narrow"/>
          <w:sz w:val="22"/>
          <w:szCs w:val="22"/>
        </w:rPr>
      </w:pPr>
    </w:p>
    <w:p w:rsidR="00787EDC" w:rsidRPr="009536F8" w:rsidRDefault="00787EDC" w:rsidP="00DA456F">
      <w:pPr>
        <w:pStyle w:val="Default"/>
        <w:spacing w:line="276" w:lineRule="auto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9536F8">
        <w:rPr>
          <w:rFonts w:ascii="Arial Narrow" w:hAnsi="Arial Narrow" w:cs="Arial Narrow"/>
          <w:b/>
          <w:bCs/>
          <w:sz w:val="22"/>
          <w:szCs w:val="22"/>
          <w:u w:val="single"/>
        </w:rPr>
        <w:t>Zakres obligatoryjny</w:t>
      </w:r>
    </w:p>
    <w:p w:rsidR="00787EDC" w:rsidRPr="00DA456F" w:rsidRDefault="00787EDC" w:rsidP="00DA456F">
      <w:pPr>
        <w:pStyle w:val="Default"/>
        <w:spacing w:line="276" w:lineRule="auto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Ubezpieczenie Odpowiedzialności Cywilnej posiadaczy pojazdów mechanicznych za szkody powstałe w związku z ruchem tych pojazdów – ustawa z dnia 22 maja 2003 r. o ubezpieczeniach obowiązkowych, Ubezpieczeniowym Funduszu Gwarancyjnym i Polskim Biurze Ubezpieczycieli Komunikacyjnych (Dz. U. z dnia 16 lipca 2003 r. nr 124 poz. 1152 z późniejszymi zmianami). </w:t>
      </w:r>
    </w:p>
    <w:p w:rsidR="00787EDC" w:rsidRPr="00DA456F" w:rsidRDefault="00787EDC" w:rsidP="00DA456F">
      <w:pPr>
        <w:pStyle w:val="Default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Default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Default"/>
        <w:numPr>
          <w:ilvl w:val="0"/>
          <w:numId w:val="3"/>
        </w:numPr>
        <w:shd w:val="clear" w:color="auto" w:fill="FFFFFF"/>
        <w:tabs>
          <w:tab w:val="left" w:pos="410"/>
        </w:tabs>
        <w:spacing w:before="14" w:line="276" w:lineRule="auto"/>
        <w:ind w:left="410"/>
        <w:jc w:val="both"/>
        <w:rPr>
          <w:rFonts w:ascii="Arial Narrow" w:hAnsi="Arial Narrow" w:cs="Arial Narrow"/>
          <w:spacing w:val="-17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Ubezpieczenie Auto Casco. Ubezpieczenie obejmujące szkody powstałe w pojeździe oraz jego wyposażeniu seryjnym od utraty, zniszczenia lub uszkodzenia – autocasco z rozszerzeniem o ryzyko kradzieży. Ubezpieczenie realizowane będzie na bazie wszystkich ryzyk, a w szczególności:</w:t>
      </w:r>
    </w:p>
    <w:p w:rsidR="00787EDC" w:rsidRPr="00DA456F" w:rsidRDefault="00787EDC" w:rsidP="00DA456F">
      <w:pPr>
        <w:pStyle w:val="Default"/>
        <w:numPr>
          <w:ilvl w:val="0"/>
          <w:numId w:val="8"/>
        </w:numPr>
        <w:shd w:val="clear" w:color="auto" w:fill="FFFFFF"/>
        <w:tabs>
          <w:tab w:val="left" w:pos="410"/>
        </w:tabs>
        <w:spacing w:before="14" w:line="276" w:lineRule="auto"/>
        <w:ind w:left="1134" w:hanging="425"/>
        <w:jc w:val="both"/>
        <w:rPr>
          <w:rFonts w:ascii="Arial Narrow" w:hAnsi="Arial Narrow" w:cs="Arial Narrow"/>
          <w:spacing w:val="-5"/>
          <w:sz w:val="22"/>
          <w:szCs w:val="22"/>
        </w:rPr>
      </w:pPr>
      <w:r w:rsidRPr="00DA456F">
        <w:rPr>
          <w:rFonts w:ascii="Arial Narrow" w:hAnsi="Arial Narrow" w:cs="Arial Narrow"/>
          <w:spacing w:val="-6"/>
          <w:sz w:val="22"/>
          <w:szCs w:val="22"/>
        </w:rPr>
        <w:t xml:space="preserve">nagłego działania siły mechanicznej w chwili zetknięcia się pojazdu z innym pojazdem, </w:t>
      </w:r>
      <w:r w:rsidRPr="00DA456F">
        <w:rPr>
          <w:rFonts w:ascii="Arial Narrow" w:hAnsi="Arial Narrow" w:cs="Arial Narrow"/>
          <w:spacing w:val="-5"/>
          <w:sz w:val="22"/>
          <w:szCs w:val="22"/>
        </w:rPr>
        <w:t>osobami, zwierzętami lub przedmiotami pochodzącymi z zewnątrz pojazdu,</w:t>
      </w:r>
    </w:p>
    <w:p w:rsidR="00787EDC" w:rsidRPr="00DA456F" w:rsidRDefault="00787EDC" w:rsidP="00DA456F">
      <w:pPr>
        <w:pStyle w:val="Default"/>
        <w:numPr>
          <w:ilvl w:val="0"/>
          <w:numId w:val="8"/>
        </w:numPr>
        <w:shd w:val="clear" w:color="auto" w:fill="FFFFFF"/>
        <w:tabs>
          <w:tab w:val="left" w:pos="410"/>
        </w:tabs>
        <w:spacing w:before="14" w:line="276" w:lineRule="auto"/>
        <w:ind w:left="1134" w:hanging="425"/>
        <w:jc w:val="both"/>
        <w:rPr>
          <w:rFonts w:ascii="Arial Narrow" w:hAnsi="Arial Narrow" w:cs="Arial Narrow"/>
          <w:spacing w:val="-4"/>
          <w:sz w:val="22"/>
          <w:szCs w:val="22"/>
        </w:rPr>
      </w:pPr>
      <w:r w:rsidRPr="00DA456F">
        <w:rPr>
          <w:rFonts w:ascii="Arial Narrow" w:hAnsi="Arial Narrow" w:cs="Arial Narrow"/>
          <w:spacing w:val="-4"/>
          <w:sz w:val="22"/>
          <w:szCs w:val="22"/>
        </w:rPr>
        <w:t>uszkodzenia przez osoby trzecie – dewastacja, w tym wskutek usiłowania kradzieży,</w:t>
      </w:r>
    </w:p>
    <w:p w:rsidR="00787EDC" w:rsidRPr="00DA456F" w:rsidRDefault="00787EDC" w:rsidP="00DA456F">
      <w:pPr>
        <w:pStyle w:val="Default"/>
        <w:numPr>
          <w:ilvl w:val="0"/>
          <w:numId w:val="8"/>
        </w:numPr>
        <w:shd w:val="clear" w:color="auto" w:fill="FFFFFF"/>
        <w:tabs>
          <w:tab w:val="left" w:pos="410"/>
        </w:tabs>
        <w:spacing w:before="14"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pacing w:val="-5"/>
          <w:sz w:val="22"/>
          <w:szCs w:val="22"/>
        </w:rPr>
        <w:t xml:space="preserve">zdarzeń losowych: pożaru, wybuchu, uderzenia pioruna, upadku statku powietrznego, </w:t>
      </w:r>
      <w:r w:rsidRPr="00DA456F">
        <w:rPr>
          <w:rFonts w:ascii="Arial Narrow" w:hAnsi="Arial Narrow" w:cs="Arial Narrow"/>
          <w:spacing w:val="-6"/>
          <w:sz w:val="22"/>
          <w:szCs w:val="22"/>
        </w:rPr>
        <w:t xml:space="preserve">powodzi, zalania, zatopienia, deszczu nawalnego, gradu,  huraganu, zapadania bądź osuwania się ziemi, nagłego działania czynnika termicznego lub chemicznego pochodzącego z zewnątrz </w:t>
      </w:r>
      <w:r w:rsidRPr="00DA456F">
        <w:rPr>
          <w:rFonts w:ascii="Arial Narrow" w:hAnsi="Arial Narrow" w:cs="Arial Narrow"/>
          <w:sz w:val="22"/>
          <w:szCs w:val="22"/>
        </w:rPr>
        <w:t>pojazdu,</w:t>
      </w:r>
    </w:p>
    <w:p w:rsidR="00787EDC" w:rsidRPr="00DA456F" w:rsidRDefault="00787EDC" w:rsidP="00DA456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left="1134" w:hanging="425"/>
        <w:jc w:val="both"/>
        <w:rPr>
          <w:rFonts w:ascii="Arial Narrow" w:hAnsi="Arial Narrow" w:cs="Arial Narrow"/>
          <w:spacing w:val="-11"/>
          <w:sz w:val="22"/>
          <w:szCs w:val="22"/>
        </w:rPr>
      </w:pPr>
      <w:r w:rsidRPr="00DA456F">
        <w:rPr>
          <w:rFonts w:ascii="Arial Narrow" w:hAnsi="Arial Narrow" w:cs="Arial Narrow"/>
          <w:spacing w:val="-5"/>
          <w:sz w:val="22"/>
          <w:szCs w:val="22"/>
        </w:rPr>
        <w:t>kradzieży pojazdu, jego części bądź wyposażenia,</w:t>
      </w:r>
    </w:p>
    <w:p w:rsidR="00787EDC" w:rsidRPr="00DA456F" w:rsidRDefault="00787EDC" w:rsidP="00DA456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left="1134" w:hanging="425"/>
        <w:jc w:val="both"/>
        <w:rPr>
          <w:rFonts w:ascii="Arial Narrow" w:hAnsi="Arial Narrow" w:cs="Arial Narrow"/>
          <w:spacing w:val="-11"/>
          <w:sz w:val="22"/>
          <w:szCs w:val="22"/>
        </w:rPr>
      </w:pPr>
      <w:r w:rsidRPr="00DA456F">
        <w:rPr>
          <w:rFonts w:ascii="Arial Narrow" w:hAnsi="Arial Narrow" w:cs="Arial Narrow"/>
          <w:spacing w:val="-11"/>
          <w:sz w:val="22"/>
          <w:szCs w:val="22"/>
        </w:rPr>
        <w:t xml:space="preserve">upadku drzew, </w:t>
      </w:r>
    </w:p>
    <w:p w:rsidR="00787EDC" w:rsidRPr="00DA456F" w:rsidRDefault="00787EDC" w:rsidP="00DA456F">
      <w:pPr>
        <w:pStyle w:val="ListParagraph"/>
        <w:numPr>
          <w:ilvl w:val="0"/>
          <w:numId w:val="8"/>
        </w:numPr>
        <w:shd w:val="clear" w:color="auto" w:fill="FFFFFF"/>
        <w:tabs>
          <w:tab w:val="left" w:pos="403"/>
        </w:tabs>
        <w:spacing w:line="276" w:lineRule="auto"/>
        <w:ind w:left="1134" w:right="461" w:hanging="425"/>
        <w:jc w:val="both"/>
        <w:rPr>
          <w:rFonts w:ascii="Arial Narrow" w:hAnsi="Arial Narrow" w:cs="Arial Narrow"/>
          <w:spacing w:val="-6"/>
          <w:sz w:val="22"/>
          <w:szCs w:val="22"/>
        </w:rPr>
      </w:pPr>
      <w:r w:rsidRPr="00DA456F">
        <w:rPr>
          <w:rFonts w:ascii="Arial Narrow" w:hAnsi="Arial Narrow" w:cs="Arial Narrow"/>
          <w:spacing w:val="-6"/>
          <w:sz w:val="22"/>
          <w:szCs w:val="22"/>
        </w:rPr>
        <w:t>uszkodzenia pojazdu w następstwie jego zabrania w celu krótkotrwałego użycia,</w:t>
      </w:r>
    </w:p>
    <w:p w:rsidR="00787EDC" w:rsidRPr="00DA456F" w:rsidRDefault="00787EDC" w:rsidP="00DA456F">
      <w:pPr>
        <w:pStyle w:val="ListParagraph"/>
        <w:numPr>
          <w:ilvl w:val="0"/>
          <w:numId w:val="8"/>
        </w:numPr>
        <w:shd w:val="clear" w:color="auto" w:fill="FFFFFF"/>
        <w:tabs>
          <w:tab w:val="left" w:pos="403"/>
        </w:tabs>
        <w:spacing w:line="276" w:lineRule="auto"/>
        <w:ind w:left="1134" w:right="461" w:hanging="425"/>
        <w:jc w:val="both"/>
        <w:rPr>
          <w:rFonts w:ascii="Arial Narrow" w:hAnsi="Arial Narrow" w:cs="Arial Narrow"/>
          <w:spacing w:val="-17"/>
          <w:sz w:val="22"/>
          <w:szCs w:val="22"/>
        </w:rPr>
      </w:pPr>
      <w:r w:rsidRPr="00DA456F">
        <w:rPr>
          <w:rFonts w:ascii="Arial Narrow" w:hAnsi="Arial Narrow" w:cs="Arial Narrow"/>
          <w:spacing w:val="-6"/>
          <w:sz w:val="22"/>
          <w:szCs w:val="22"/>
        </w:rPr>
        <w:t xml:space="preserve">uszkodzenia opon na skutek umyślnej dewastacji </w:t>
      </w:r>
    </w:p>
    <w:p w:rsidR="00787EDC" w:rsidRPr="00DA456F" w:rsidRDefault="00787EDC" w:rsidP="00DA456F">
      <w:pPr>
        <w:shd w:val="clear" w:color="auto" w:fill="FFFFFF"/>
        <w:tabs>
          <w:tab w:val="left" w:pos="403"/>
        </w:tabs>
        <w:spacing w:line="276" w:lineRule="auto"/>
        <w:ind w:left="403" w:right="461"/>
        <w:rPr>
          <w:rFonts w:ascii="Arial Narrow" w:hAnsi="Arial Narrow" w:cs="Arial Narrow"/>
          <w:spacing w:val="-17"/>
          <w:sz w:val="22"/>
          <w:szCs w:val="22"/>
        </w:rPr>
      </w:pPr>
    </w:p>
    <w:p w:rsidR="00787EDC" w:rsidRPr="00DA456F" w:rsidRDefault="00787EDC" w:rsidP="00DA456F">
      <w:pPr>
        <w:pStyle w:val="Default"/>
        <w:spacing w:line="276" w:lineRule="auto"/>
        <w:ind w:firstLine="360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Ponadto ubezpieczenia będzie obejmować: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brak konsumpcji sumy ubezpieczenia, 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suma ubezpieczenia dla każdego pojazdu jest jego wartością rynkową  i zawiera podatek VAT,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wyplata odszkodowania równa sumie ubezpieczenia pojazdu w wartości brutto z podatkiem VAT, 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ubezpieczyciel nie będzie kwestionował sumy ubezpieczenia pojazdu przy szkodzie, 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amortyzacja części – wykupiona, 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wariant naprawy – serwisowy dla pojazdów nie starszych niż 10 lat,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wariant naprawy – kosztorysowy dla pojazdów starszych niż 10 lat , </w:t>
      </w:r>
    </w:p>
    <w:p w:rsidR="00787EDC" w:rsidRPr="00DA456F" w:rsidRDefault="00787EDC" w:rsidP="00DA456F">
      <w:pPr>
        <w:pStyle w:val="ListParagraph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franszyza redukcyjna, integralna, udział własny: zniesione. </w:t>
      </w:r>
    </w:p>
    <w:p w:rsidR="00787EDC" w:rsidRPr="00DA456F" w:rsidRDefault="00787EDC" w:rsidP="00DA456F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Ubezpieczenie Następstw Nieszczęśliwych Wypadków</w:t>
      </w:r>
    </w:p>
    <w:p w:rsidR="00787EDC" w:rsidRPr="00DA456F" w:rsidRDefault="00787EDC" w:rsidP="00DA456F">
      <w:pPr>
        <w:pStyle w:val="Default"/>
        <w:spacing w:line="276" w:lineRule="auto"/>
        <w:ind w:left="12" w:firstLine="708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suma ubezpieczenia: 10.000 zł dla każdej ubezpieczonej osoby w systemie miejsc. </w:t>
      </w:r>
    </w:p>
    <w:p w:rsidR="00787EDC" w:rsidRPr="00DA456F" w:rsidRDefault="00787EDC" w:rsidP="00DA456F">
      <w:pPr>
        <w:shd w:val="clear" w:color="auto" w:fill="FFFFFF"/>
        <w:spacing w:line="276" w:lineRule="auto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shd w:val="clear" w:color="auto" w:fill="FFFFFF"/>
        <w:spacing w:line="276" w:lineRule="auto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Pr="00DA456F" w:rsidRDefault="00787EDC" w:rsidP="00DA456F">
      <w:pPr>
        <w:shd w:val="clear" w:color="auto" w:fill="FFFFFF"/>
        <w:spacing w:line="276" w:lineRule="auto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Pr="009536F8" w:rsidRDefault="00787EDC" w:rsidP="00DA456F">
      <w:pPr>
        <w:shd w:val="clear" w:color="auto" w:fill="FFFFFF"/>
        <w:spacing w:line="276" w:lineRule="auto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9536F8">
        <w:rPr>
          <w:rFonts w:ascii="Arial Narrow" w:hAnsi="Arial Narrow" w:cs="Arial Narrow"/>
          <w:b/>
          <w:bCs/>
          <w:sz w:val="22"/>
          <w:szCs w:val="22"/>
          <w:u w:val="single"/>
        </w:rPr>
        <w:t>Zakres fakultatywny</w:t>
      </w:r>
    </w:p>
    <w:p w:rsidR="00787EDC" w:rsidRPr="00DA456F" w:rsidRDefault="00787EDC" w:rsidP="00DA456F">
      <w:pPr>
        <w:shd w:val="clear" w:color="auto" w:fill="FFFFFF"/>
        <w:spacing w:line="276" w:lineRule="auto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spacing w:line="276" w:lineRule="auto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Dotyczy ubezpieczeń autocasco</w:t>
      </w:r>
    </w:p>
    <w:p w:rsidR="00787EDC" w:rsidRPr="00DA456F" w:rsidRDefault="00787EDC" w:rsidP="00DA456F">
      <w:pPr>
        <w:pStyle w:val="Heading2"/>
        <w:spacing w:line="276" w:lineRule="auto"/>
        <w:contextualSpacing/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</w:pPr>
      <w:bookmarkStart w:id="1" w:name="_Toc512411928"/>
      <w:bookmarkStart w:id="2" w:name="_Toc512411715"/>
      <w:bookmarkStart w:id="3" w:name="_Toc512411510"/>
      <w:bookmarkStart w:id="4" w:name="_Toc512411115"/>
      <w:r w:rsidRPr="00DA456F"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  <w:t>Klauzula AB 77</w:t>
      </w:r>
      <w:bookmarkEnd w:id="1"/>
      <w:bookmarkEnd w:id="2"/>
      <w:bookmarkEnd w:id="3"/>
      <w:bookmarkEnd w:id="4"/>
      <w:r w:rsidRPr="00DA456F"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  <w:t xml:space="preserve"> -</w:t>
      </w:r>
      <w:bookmarkStart w:id="5" w:name="_Toc512411929"/>
      <w:bookmarkStart w:id="6" w:name="_Toc512411716"/>
      <w:bookmarkStart w:id="7" w:name="_Toc512411511"/>
      <w:bookmarkStart w:id="8" w:name="_Toc512411116"/>
      <w:bookmarkStart w:id="9" w:name="_Toc512349779"/>
      <w:bookmarkStart w:id="10" w:name="_Toc512348785"/>
      <w:r w:rsidRPr="00DA456F"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  <w:t xml:space="preserve"> Klauzula braku ważnego badania technicznego</w:t>
      </w:r>
      <w:bookmarkEnd w:id="5"/>
      <w:bookmarkEnd w:id="6"/>
      <w:bookmarkEnd w:id="7"/>
      <w:bookmarkEnd w:id="8"/>
      <w:bookmarkEnd w:id="9"/>
      <w:bookmarkEnd w:id="10"/>
    </w:p>
    <w:p w:rsidR="00787EDC" w:rsidRPr="00DA456F" w:rsidRDefault="00787EDC" w:rsidP="00DA456F">
      <w:pPr>
        <w:spacing w:line="276" w:lineRule="auto"/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Ochrona obejmuje również szkody powstałe w pojazdach nie posiadających ważnego badania technicznego, o ile stan techniczny nie miał wpływu na powstanie szkody lub jej rozmiar.</w:t>
      </w:r>
    </w:p>
    <w:p w:rsidR="00787EDC" w:rsidRPr="00DA456F" w:rsidRDefault="00787EDC" w:rsidP="00DA456F">
      <w:pPr>
        <w:pStyle w:val="Heading2"/>
        <w:spacing w:line="276" w:lineRule="auto"/>
        <w:contextualSpacing/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</w:pPr>
      <w:bookmarkStart w:id="11" w:name="_Toc512411916"/>
      <w:bookmarkStart w:id="12" w:name="_Toc512411703"/>
      <w:bookmarkStart w:id="13" w:name="_Toc512411498"/>
      <w:bookmarkStart w:id="14" w:name="_Toc512411103"/>
      <w:r w:rsidRPr="00DA456F"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  <w:t>Klauzula AB 61</w:t>
      </w:r>
      <w:bookmarkEnd w:id="11"/>
      <w:bookmarkEnd w:id="12"/>
      <w:bookmarkEnd w:id="13"/>
      <w:bookmarkEnd w:id="14"/>
      <w:r w:rsidRPr="00DA456F"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  <w:t xml:space="preserve"> - </w:t>
      </w:r>
      <w:bookmarkStart w:id="15" w:name="_Toc512411917"/>
      <w:bookmarkStart w:id="16" w:name="_Toc512411704"/>
      <w:bookmarkStart w:id="17" w:name="_Toc512411499"/>
      <w:bookmarkStart w:id="18" w:name="_Toc512411104"/>
      <w:bookmarkStart w:id="19" w:name="_Toc512349773"/>
      <w:bookmarkStart w:id="20" w:name="_Toc512348779"/>
      <w:r w:rsidRPr="00DA456F">
        <w:rPr>
          <w:rFonts w:ascii="Arial Narrow" w:hAnsi="Arial Narrow" w:cs="Arial Narrow"/>
          <w:b w:val="0"/>
          <w:bCs w:val="0"/>
          <w:i w:val="0"/>
          <w:iCs w:val="0"/>
          <w:sz w:val="22"/>
          <w:szCs w:val="22"/>
        </w:rPr>
        <w:t>Klauzula terminu dokonania oględzin</w:t>
      </w:r>
      <w:bookmarkEnd w:id="15"/>
      <w:bookmarkEnd w:id="16"/>
      <w:bookmarkEnd w:id="17"/>
      <w:bookmarkEnd w:id="18"/>
      <w:bookmarkEnd w:id="19"/>
      <w:bookmarkEnd w:id="20"/>
    </w:p>
    <w:p w:rsidR="00787EDC" w:rsidRPr="00DA456F" w:rsidRDefault="00787EDC" w:rsidP="00DA456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W przypadku powstania szkody, której usunięcie jest niezbędne do normalnego funkcjonowania Ubezpieczającego, Ubezpieczyciel dokonana oględzin w ciągu 24 godzin od chwili zgłoszenia szkody. </w:t>
      </w:r>
    </w:p>
    <w:p w:rsidR="00787EDC" w:rsidRPr="00DA456F" w:rsidRDefault="00787EDC" w:rsidP="00DA456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W odniesieniu do innych szkód, Ubezpieczyciel dokonania oględzin w ciągu 3 dni roboczych od chwili zgłoszenia szkody. </w:t>
      </w:r>
    </w:p>
    <w:p w:rsidR="00787EDC" w:rsidRPr="00DA456F" w:rsidRDefault="00787EDC" w:rsidP="00DA456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W przeciwnym razie Ubezpieczający jest uprawniony do samodzielnego sporządzenia protokołu (w tym dokumentacji fotograficznej) i przystąpienia do usunięcia szkody.</w:t>
      </w:r>
    </w:p>
    <w:p w:rsidR="00787EDC" w:rsidRPr="00DA456F" w:rsidRDefault="00787EDC" w:rsidP="00DA456F">
      <w:pPr>
        <w:spacing w:line="276" w:lineRule="auto"/>
        <w:contextualSpacing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spacing w:line="276" w:lineRule="auto"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Pr="00DA456F" w:rsidRDefault="00787EDC" w:rsidP="00DA456F">
      <w:pPr>
        <w:spacing w:line="276" w:lineRule="auto"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Pr="00DA456F" w:rsidRDefault="00787EDC" w:rsidP="00DA456F">
      <w:pPr>
        <w:spacing w:line="276" w:lineRule="auto"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DA456F">
        <w:rPr>
          <w:rFonts w:ascii="Arial Narrow" w:hAnsi="Arial Narrow" w:cs="Arial Narrow"/>
          <w:b/>
          <w:bCs/>
          <w:sz w:val="22"/>
          <w:szCs w:val="22"/>
        </w:rPr>
        <w:t>Postanowienie wspólne dla wszystkich ubezpieczeń</w:t>
      </w:r>
    </w:p>
    <w:p w:rsidR="00787EDC" w:rsidRPr="00DA456F" w:rsidRDefault="00787EDC" w:rsidP="00DA456F">
      <w:pPr>
        <w:spacing w:line="276" w:lineRule="auto"/>
        <w:contextualSpacing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Punktacja za zakres obligatoryjny:</w:t>
      </w:r>
      <w:r w:rsidRPr="00DA456F">
        <w:rPr>
          <w:rFonts w:ascii="Arial Narrow" w:hAnsi="Arial Narrow" w:cs="Arial Narrow"/>
          <w:sz w:val="22"/>
          <w:szCs w:val="22"/>
        </w:rPr>
        <w:tab/>
        <w:t xml:space="preserve">cena: 90 punktów, łącznie do uzyskania 90 punktów    </w:t>
      </w:r>
    </w:p>
    <w:p w:rsidR="00787EDC" w:rsidRPr="00DA456F" w:rsidRDefault="00787EDC" w:rsidP="00DA456F">
      <w:pPr>
        <w:spacing w:line="276" w:lineRule="auto"/>
        <w:ind w:firstLine="45"/>
        <w:contextualSpacing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Punktacja za zakres fakultatywny:</w:t>
      </w:r>
      <w:r w:rsidRPr="00DA456F">
        <w:rPr>
          <w:rFonts w:ascii="Arial Narrow" w:hAnsi="Arial Narrow" w:cs="Arial Narrow"/>
          <w:sz w:val="22"/>
          <w:szCs w:val="22"/>
        </w:rPr>
        <w:tab/>
        <w:t xml:space="preserve">5 punktów za jedną klauzulę, łącznie do uzyskania 10 punków   </w:t>
      </w:r>
    </w:p>
    <w:p w:rsidR="00787EDC" w:rsidRPr="00DA456F" w:rsidRDefault="00787EDC" w:rsidP="00DA456F">
      <w:p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Pojazdy podlegające ubezpieczeniu zgodnie z tabelą pojazdów i w okresach tam wskazanych.</w:t>
      </w:r>
    </w:p>
    <w:p w:rsidR="00787EDC" w:rsidRPr="00DA456F" w:rsidRDefault="00787EDC" w:rsidP="00DA456F">
      <w:pPr>
        <w:pStyle w:val="ListParagraph"/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 xml:space="preserve">Pojazdy w punktach 7, 8 i 10 ubezpieczenie wyłącznie zakresie OC i NNW, pozostałe pojazdy w zakresie OC, AC, NNW. </w:t>
      </w:r>
    </w:p>
    <w:p w:rsidR="00787EDC" w:rsidRPr="00DA456F" w:rsidRDefault="00787EDC" w:rsidP="00DA456F">
      <w:pPr>
        <w:pStyle w:val="ListParagraph"/>
        <w:spacing w:line="276" w:lineRule="auto"/>
        <w:rPr>
          <w:rFonts w:ascii="Arial Narrow" w:hAnsi="Arial Narrow" w:cs="Arial Narrow"/>
          <w:sz w:val="22"/>
          <w:szCs w:val="22"/>
        </w:rPr>
      </w:pPr>
    </w:p>
    <w:p w:rsidR="00787EDC" w:rsidRPr="00DA456F" w:rsidRDefault="00787EDC" w:rsidP="00DA456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Dla każdego z pojazdów</w:t>
      </w:r>
      <w:r>
        <w:rPr>
          <w:rFonts w:ascii="Arial Narrow" w:hAnsi="Arial Narrow" w:cs="Arial Narrow"/>
          <w:sz w:val="22"/>
          <w:szCs w:val="22"/>
        </w:rPr>
        <w:t xml:space="preserve"> w czasie trwania Umowy Generalnej </w:t>
      </w:r>
      <w:r w:rsidRPr="00DA456F">
        <w:rPr>
          <w:rFonts w:ascii="Arial Narrow" w:hAnsi="Arial Narrow" w:cs="Arial Narrow"/>
          <w:sz w:val="22"/>
          <w:szCs w:val="22"/>
        </w:rPr>
        <w:t>będzie wystawiona odrębna polisa</w:t>
      </w:r>
      <w:r>
        <w:rPr>
          <w:rFonts w:ascii="Arial Narrow" w:hAnsi="Arial Narrow" w:cs="Arial Narrow"/>
          <w:sz w:val="22"/>
          <w:szCs w:val="22"/>
        </w:rPr>
        <w:t xml:space="preserve"> obejmujący każdy 12 miesięczny okres ubezpieczenia uwzględniając Okres Ubezpieczenia określony w Tabeli Pojazdów</w:t>
      </w:r>
      <w:r w:rsidRPr="00DA456F">
        <w:rPr>
          <w:rFonts w:ascii="Arial Narrow" w:hAnsi="Arial Narrow" w:cs="Arial Narrow"/>
          <w:sz w:val="22"/>
          <w:szCs w:val="22"/>
        </w:rPr>
        <w:t>.</w:t>
      </w:r>
    </w:p>
    <w:p w:rsidR="00787EDC" w:rsidRPr="00DA456F" w:rsidRDefault="00787EDC" w:rsidP="00DA456F">
      <w:p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787EDC" w:rsidRDefault="00787EDC" w:rsidP="00DA456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DA456F">
        <w:rPr>
          <w:rFonts w:ascii="Arial Narrow" w:hAnsi="Arial Narrow" w:cs="Arial Narrow"/>
          <w:sz w:val="22"/>
          <w:szCs w:val="22"/>
        </w:rPr>
        <w:t>Wzór umowy zgodnie z załącznikiem nr 4.</w:t>
      </w:r>
    </w:p>
    <w:p w:rsidR="00787EDC" w:rsidRPr="00DC591D" w:rsidRDefault="00787EDC" w:rsidP="00DC591D">
      <w:pPr>
        <w:pStyle w:val="ListParagraph"/>
        <w:rPr>
          <w:rFonts w:ascii="Arial Narrow" w:hAnsi="Arial Narrow" w:cs="Arial Narrow"/>
          <w:sz w:val="22"/>
          <w:szCs w:val="22"/>
        </w:rPr>
      </w:pPr>
    </w:p>
    <w:p w:rsidR="00787EDC" w:rsidRDefault="00787EDC" w:rsidP="00DC591D">
      <w:pPr>
        <w:shd w:val="clear" w:color="auto" w:fill="FFFFFF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Default="00787EDC" w:rsidP="00DC591D">
      <w:pPr>
        <w:shd w:val="clear" w:color="auto" w:fill="FFFFFF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Default="00787EDC" w:rsidP="00DC591D">
      <w:pPr>
        <w:shd w:val="clear" w:color="auto" w:fill="FFFFFF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787EDC" w:rsidRPr="00DC591D" w:rsidRDefault="00787EDC" w:rsidP="00DC591D">
      <w:pPr>
        <w:shd w:val="clear" w:color="auto" w:fill="FFFFFF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DC591D">
        <w:rPr>
          <w:rFonts w:ascii="Arial Narrow" w:hAnsi="Arial Narrow" w:cs="Arial Narrow"/>
          <w:b/>
          <w:bCs/>
          <w:sz w:val="22"/>
          <w:szCs w:val="22"/>
        </w:rPr>
        <w:t>Szkodowość:</w:t>
      </w:r>
    </w:p>
    <w:p w:rsidR="00787EDC" w:rsidRDefault="00787EDC" w:rsidP="00BD3CB3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</w:pPr>
    </w:p>
    <w:p w:rsidR="00787EDC" w:rsidRDefault="00787EDC" w:rsidP="00BD3CB3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</w:pPr>
    </w:p>
    <w:tbl>
      <w:tblPr>
        <w:tblW w:w="940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0"/>
        <w:gridCol w:w="1308"/>
        <w:gridCol w:w="1308"/>
        <w:gridCol w:w="1452"/>
        <w:gridCol w:w="1452"/>
        <w:gridCol w:w="1452"/>
        <w:gridCol w:w="733"/>
        <w:gridCol w:w="1308"/>
      </w:tblGrid>
      <w:tr w:rsidR="00787EDC" w:rsidRPr="00664328">
        <w:trPr>
          <w:trHeight w:val="300"/>
        </w:trPr>
        <w:tc>
          <w:tcPr>
            <w:tcW w:w="9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7EDC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87EDC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87EDC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87EDC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C591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SZKODOWOŚĆ od 1 stycznia 2015 do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14 maja </w:t>
            </w:r>
            <w:r w:rsidRPr="00DC591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787EDC" w:rsidRPr="00664328">
        <w:trPr>
          <w:trHeight w:val="30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2016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2018</w:t>
            </w:r>
          </w:p>
        </w:tc>
      </w:tr>
      <w:tr w:rsidR="00787EDC" w:rsidRPr="00664328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1 329,80 zł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2 252,62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2 317,72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3 882,95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3 207,96 zł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707,67 zł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1 529,17 zł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1 007,06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738,78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6 458,30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317,93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798,17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3 635,83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9 975,78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2003,93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833,13 zł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10957,61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1691,56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401,28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7EDC" w:rsidRPr="00664328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2 858,97 zł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6 895,51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13 032,28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10 341,25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18 580,27 zł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2 338,97 zł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787EDC" w:rsidRPr="00664328">
        <w:trPr>
          <w:trHeight w:val="300"/>
        </w:trPr>
        <w:tc>
          <w:tcPr>
            <w:tcW w:w="9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7EDC" w:rsidRPr="00DC591D" w:rsidRDefault="00787EDC" w:rsidP="0059210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DC591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Rezerwy od 1 stycznia 2015 do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14 maja </w:t>
            </w:r>
            <w:bookmarkStart w:id="21" w:name="_GoBack"/>
            <w:bookmarkEnd w:id="21"/>
            <w:r w:rsidRPr="00DC591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787EDC" w:rsidRPr="00664328">
        <w:trPr>
          <w:trHeight w:val="30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2016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2018</w:t>
            </w:r>
          </w:p>
        </w:tc>
      </w:tr>
      <w:tr w:rsidR="00787EDC" w:rsidRPr="00664328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C59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</w:tr>
      <w:tr w:rsidR="00787EDC" w:rsidRPr="00664328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EDC" w:rsidRPr="00DC591D" w:rsidRDefault="00787EDC" w:rsidP="00DC59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591D">
              <w:rPr>
                <w:rFonts w:ascii="Calibri" w:hAnsi="Calibri" w:cs="Calibri"/>
                <w:color w:val="000000"/>
                <w:sz w:val="16"/>
                <w:szCs w:val="16"/>
              </w:rPr>
              <w:t>2 724,00 zł</w:t>
            </w:r>
          </w:p>
        </w:tc>
      </w:tr>
    </w:tbl>
    <w:p w:rsidR="00787EDC" w:rsidRDefault="00787EDC" w:rsidP="00BD3CB3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</w:pPr>
    </w:p>
    <w:p w:rsidR="00787EDC" w:rsidRDefault="00787EDC" w:rsidP="00BD3CB3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</w:pPr>
    </w:p>
    <w:p w:rsidR="00787EDC" w:rsidRDefault="00787EDC" w:rsidP="00BD3CB3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</w:pPr>
    </w:p>
    <w:p w:rsidR="00787EDC" w:rsidRDefault="00787EDC" w:rsidP="00BD3CB3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87EDC" w:rsidRDefault="00787EDC" w:rsidP="00BD3CB3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  <w:sectPr w:rsidR="00787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13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1"/>
        <w:gridCol w:w="1837"/>
        <w:gridCol w:w="1160"/>
        <w:gridCol w:w="960"/>
        <w:gridCol w:w="600"/>
        <w:gridCol w:w="541"/>
        <w:gridCol w:w="500"/>
        <w:gridCol w:w="616"/>
        <w:gridCol w:w="851"/>
        <w:gridCol w:w="1690"/>
        <w:gridCol w:w="567"/>
        <w:gridCol w:w="992"/>
        <w:gridCol w:w="991"/>
        <w:gridCol w:w="993"/>
        <w:gridCol w:w="1250"/>
        <w:gridCol w:w="1134"/>
      </w:tblGrid>
      <w:tr w:rsidR="00787EDC" w:rsidRPr="00664328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26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TABELA POJAZDÓW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Pojazd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DMC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Poj.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Miejsc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Przebieg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VIN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Rok prod.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Nr rej</w:t>
            </w:r>
            <w:r w:rsidRPr="00E8337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Okres ubezpieczenia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Ubezpieczane Ryzyko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Wartość pojazdów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787EDC" w:rsidRPr="00664328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Mercedes Sprinter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46100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WDB9066331P324601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39720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.12. 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283 864,54 zł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Mercedes Sprinter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Sprinter 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184300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WDB9066331S457612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2NH8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163 937,30 zł</w:t>
            </w: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Mercedes Sprinter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AG/Auto-Form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431854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WDB9036621R596606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20LW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.05.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37 733,00 zł</w:t>
            </w: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Mercedes Sprinter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Sprinter 313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343480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WDB9036621R599683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56MG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49 000,00 zł</w:t>
            </w: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Volkswagen T4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Transporter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441489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WV2ZZZ70ZXH081661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7AS6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16 000,00 zł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26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Volkswagen T4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Transporter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WV2ZZZ70Z3H079243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4LG4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AC,NNW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24 700,00 zł</w:t>
            </w:r>
          </w:p>
        </w:tc>
      </w:tr>
      <w:tr w:rsidR="00787EDC" w:rsidRPr="00664328">
        <w:trPr>
          <w:trHeight w:val="263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Volkswagen Transporter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 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371482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WV2ZZZ70Z2H090127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05696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.04.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.04.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3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Volkswagen Transporter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Transporter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331100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WV2ZZZ70ZSH051412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3H06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Volkswagen Crafter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EKE/Was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240720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WV1ZZZ2EZ96004002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5GF7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169 869,35 zł</w:t>
            </w:r>
          </w:p>
        </w:tc>
      </w:tr>
      <w:tr w:rsidR="00787EDC" w:rsidRPr="00664328">
        <w:trPr>
          <w:trHeight w:val="21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Volkswagen Caravelle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7HC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195015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WV2ZZZ7HZ6H112915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34999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.06.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Peugeot Partner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117399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VF3GJ9HWC95299034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33J1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.04.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.04.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20 000,00 zł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45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Renault Master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L2H2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122205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VF1MAF4VN50828283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17555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B063C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.07.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2017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.07.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OC,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223 750,81 zł</w:t>
            </w: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Renault Master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403454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VF1FDCML636671017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1S11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60 800,00 zł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Renault Master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207420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VF1FDC3H640624806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5AG8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.02.2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87 400,00 zł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.12.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219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Renault Master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L2H2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51458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VF1MAF4ZN55345564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37321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.10.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.10.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240 317,40 zł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Renault Master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L2H2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61800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VF1MAF4ZN55052375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37322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.10.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.10.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AC, NNW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240 317,40 zł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EDC" w:rsidRPr="00664328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Renault Master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L2H2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specjalny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4058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VF1MA000458848551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SWD 49212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.01.</w:t>
            </w: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649">
              <w:rPr>
                <w:rFonts w:ascii="Calibri" w:hAnsi="Calibri" w:cs="Calibri"/>
                <w:color w:val="000000"/>
                <w:sz w:val="16"/>
                <w:szCs w:val="16"/>
              </w:rPr>
              <w:t>OC, AC, 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EDC" w:rsidRPr="00752649" w:rsidRDefault="00787EDC" w:rsidP="007526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2649">
              <w:rPr>
                <w:rFonts w:ascii="Calibri" w:hAnsi="Calibri" w:cs="Calibri"/>
                <w:color w:val="000000"/>
                <w:sz w:val="18"/>
                <w:szCs w:val="18"/>
              </w:rPr>
              <w:t>261 815,34 zł</w:t>
            </w:r>
          </w:p>
        </w:tc>
      </w:tr>
    </w:tbl>
    <w:p w:rsidR="00787EDC" w:rsidRPr="00466B8C" w:rsidRDefault="00787EDC" w:rsidP="001036D7">
      <w:pPr>
        <w:shd w:val="clear" w:color="auto" w:fill="FFFFFF"/>
        <w:spacing w:line="259" w:lineRule="exact"/>
        <w:rPr>
          <w:rFonts w:ascii="Calibri" w:hAnsi="Calibri" w:cs="Calibri"/>
          <w:sz w:val="22"/>
          <w:szCs w:val="22"/>
        </w:rPr>
      </w:pPr>
    </w:p>
    <w:sectPr w:rsidR="00787EDC" w:rsidRPr="00466B8C" w:rsidSect="00752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64"/>
    <w:multiLevelType w:val="hybridMultilevel"/>
    <w:tmpl w:val="6A825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A78"/>
    <w:multiLevelType w:val="hybridMultilevel"/>
    <w:tmpl w:val="7F84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A95"/>
    <w:multiLevelType w:val="hybridMultilevel"/>
    <w:tmpl w:val="ECE4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4CC8"/>
    <w:multiLevelType w:val="hybridMultilevel"/>
    <w:tmpl w:val="9BB27B7E"/>
    <w:lvl w:ilvl="0" w:tplc="C832C80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7139"/>
    <w:multiLevelType w:val="hybridMultilevel"/>
    <w:tmpl w:val="DE42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14FD"/>
    <w:multiLevelType w:val="singleLevel"/>
    <w:tmpl w:val="A4B2D95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51933CB5"/>
    <w:multiLevelType w:val="hybridMultilevel"/>
    <w:tmpl w:val="532C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04AB5"/>
    <w:multiLevelType w:val="singleLevel"/>
    <w:tmpl w:val="99C25626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60DE638B"/>
    <w:multiLevelType w:val="hybridMultilevel"/>
    <w:tmpl w:val="4D16DB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B3"/>
    <w:rsid w:val="00083F6F"/>
    <w:rsid w:val="000E5D09"/>
    <w:rsid w:val="001036D7"/>
    <w:rsid w:val="001E341A"/>
    <w:rsid w:val="00414293"/>
    <w:rsid w:val="00425AE7"/>
    <w:rsid w:val="00466B8C"/>
    <w:rsid w:val="004767C2"/>
    <w:rsid w:val="004F5749"/>
    <w:rsid w:val="00556815"/>
    <w:rsid w:val="00592107"/>
    <w:rsid w:val="005B6F44"/>
    <w:rsid w:val="006214E2"/>
    <w:rsid w:val="00650396"/>
    <w:rsid w:val="00664328"/>
    <w:rsid w:val="00752649"/>
    <w:rsid w:val="00786C4E"/>
    <w:rsid w:val="00787EDC"/>
    <w:rsid w:val="007B6FDE"/>
    <w:rsid w:val="00815D22"/>
    <w:rsid w:val="00822D59"/>
    <w:rsid w:val="00834FBA"/>
    <w:rsid w:val="00895B99"/>
    <w:rsid w:val="009132E4"/>
    <w:rsid w:val="0094586C"/>
    <w:rsid w:val="009536F8"/>
    <w:rsid w:val="009B6C54"/>
    <w:rsid w:val="009F583B"/>
    <w:rsid w:val="00A24B12"/>
    <w:rsid w:val="00A70EB9"/>
    <w:rsid w:val="00AB6763"/>
    <w:rsid w:val="00B063CF"/>
    <w:rsid w:val="00B1459C"/>
    <w:rsid w:val="00BA16DA"/>
    <w:rsid w:val="00BD3CB3"/>
    <w:rsid w:val="00BD584C"/>
    <w:rsid w:val="00CA373D"/>
    <w:rsid w:val="00CC1DF5"/>
    <w:rsid w:val="00D1375A"/>
    <w:rsid w:val="00D27B70"/>
    <w:rsid w:val="00D5042C"/>
    <w:rsid w:val="00DA456F"/>
    <w:rsid w:val="00DC591D"/>
    <w:rsid w:val="00E8337A"/>
    <w:rsid w:val="00E926B4"/>
    <w:rsid w:val="00F2752D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4FBA"/>
    <w:pPr>
      <w:keepNext/>
      <w:widowControl/>
      <w:autoSpaceDE/>
      <w:autoSpaceDN/>
      <w:adjustRightInd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FBA"/>
    <w:pPr>
      <w:keepNext/>
      <w:widowControl/>
      <w:autoSpaceDE/>
      <w:autoSpaceDN/>
      <w:adjustRightInd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34FBA"/>
    <w:rPr>
      <w:rFonts w:ascii="Calibri Light" w:hAnsi="Calibri Light" w:cs="Calibri Light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34FBA"/>
    <w:rPr>
      <w:rFonts w:ascii="Calibri Light" w:hAnsi="Calibri Light" w:cs="Calibri Light"/>
      <w:b/>
      <w:bCs/>
      <w:sz w:val="26"/>
      <w:szCs w:val="26"/>
      <w:lang w:eastAsia="pl-PL"/>
    </w:rPr>
  </w:style>
  <w:style w:type="character" w:styleId="Strong">
    <w:name w:val="Strong"/>
    <w:basedOn w:val="DefaultParagraphFont"/>
    <w:uiPriority w:val="99"/>
    <w:qFormat/>
    <w:rsid w:val="00BD3CB3"/>
    <w:rPr>
      <w:b/>
      <w:bCs/>
    </w:rPr>
  </w:style>
  <w:style w:type="paragraph" w:customStyle="1" w:styleId="Default">
    <w:name w:val="Default"/>
    <w:uiPriority w:val="99"/>
    <w:rsid w:val="00BD3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D3CB3"/>
    <w:pPr>
      <w:ind w:left="720"/>
      <w:contextualSpacing/>
    </w:pPr>
  </w:style>
  <w:style w:type="paragraph" w:customStyle="1" w:styleId="LucaCash">
    <w:name w:val="Luca&amp;Cash"/>
    <w:basedOn w:val="Normal"/>
    <w:uiPriority w:val="99"/>
    <w:rsid w:val="00466B8C"/>
    <w:pPr>
      <w:widowControl/>
      <w:autoSpaceDE/>
      <w:autoSpaceDN/>
      <w:adjustRightInd/>
      <w:spacing w:line="360" w:lineRule="auto"/>
    </w:pPr>
    <w:rPr>
      <w:rFonts w:ascii="Arial Narrow" w:hAnsi="Arial Narrow" w:cs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7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1051</Words>
  <Characters>6308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Broker</dc:creator>
  <cp:keywords/>
  <dc:description/>
  <cp:lastModifiedBy>PPZOZ</cp:lastModifiedBy>
  <cp:revision>2</cp:revision>
  <cp:lastPrinted>2018-04-27T12:15:00Z</cp:lastPrinted>
  <dcterms:created xsi:type="dcterms:W3CDTF">2018-05-08T09:17:00Z</dcterms:created>
  <dcterms:modified xsi:type="dcterms:W3CDTF">2018-05-08T09:17:00Z</dcterms:modified>
</cp:coreProperties>
</file>